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E512" w14:textId="0050E5A9" w:rsidR="0058095C" w:rsidRPr="00AC2C21" w:rsidRDefault="0058095C" w:rsidP="0058095C">
      <w:pPr>
        <w:pStyle w:val="Heading1"/>
        <w:jc w:val="center"/>
        <w:rPr>
          <w:rFonts w:asciiTheme="minorHAnsi" w:hAnsiTheme="minorHAnsi" w:cstheme="minorHAnsi"/>
          <w:b/>
          <w:bCs/>
          <w:color w:val="auto"/>
          <w:w w:val="105"/>
          <w:sz w:val="22"/>
          <w:szCs w:val="22"/>
        </w:rPr>
      </w:pPr>
      <w:r w:rsidRPr="00AC2C21">
        <w:rPr>
          <w:rFonts w:asciiTheme="minorHAnsi" w:hAnsiTheme="minorHAnsi" w:cstheme="minorHAnsi"/>
          <w:b/>
          <w:bCs/>
          <w:color w:val="auto"/>
          <w:sz w:val="22"/>
          <w:szCs w:val="22"/>
        </w:rPr>
        <w:t>University of Guelph Guide</w:t>
      </w:r>
      <w:r w:rsidRPr="00AC2C21">
        <w:rPr>
          <w:rFonts w:asciiTheme="minorHAnsi" w:hAnsiTheme="minorHAnsi" w:cstheme="minorHAnsi"/>
          <w:b/>
          <w:bCs/>
          <w:noProof/>
          <w:color w:val="auto"/>
          <w:sz w:val="22"/>
          <w:szCs w:val="22"/>
        </w:rPr>
        <w:drawing>
          <wp:anchor distT="0" distB="0" distL="0" distR="0" simplePos="0" relativeHeight="251659264" behindDoc="0" locked="0" layoutInCell="1" allowOverlap="1" wp14:anchorId="3257FB83" wp14:editId="7F9FD4AF">
            <wp:simplePos x="0" y="0"/>
            <wp:positionH relativeFrom="page">
              <wp:posOffset>412750</wp:posOffset>
            </wp:positionH>
            <wp:positionV relativeFrom="page">
              <wp:posOffset>444500</wp:posOffset>
            </wp:positionV>
            <wp:extent cx="1476375" cy="374650"/>
            <wp:effectExtent l="0" t="0" r="9525" b="6350"/>
            <wp:wrapNone/>
            <wp:docPr id="2"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476375" cy="374650"/>
                    </a:xfrm>
                    <a:prstGeom prst="rect">
                      <a:avLst/>
                    </a:prstGeom>
                  </pic:spPr>
                </pic:pic>
              </a:graphicData>
            </a:graphic>
          </wp:anchor>
        </w:drawing>
      </w:r>
      <w:r w:rsidR="00886693" w:rsidRPr="00AC2C21">
        <w:rPr>
          <w:rFonts w:asciiTheme="minorHAnsi" w:hAnsiTheme="minorHAnsi" w:cstheme="minorHAnsi"/>
          <w:b/>
          <w:bCs/>
          <w:color w:val="auto"/>
          <w:sz w:val="22"/>
          <w:szCs w:val="22"/>
        </w:rPr>
        <w:t xml:space="preserve"> </w:t>
      </w:r>
      <w:r w:rsidRPr="00AC2C21">
        <w:rPr>
          <w:rFonts w:asciiTheme="minorHAnsi" w:hAnsiTheme="minorHAnsi" w:cstheme="minorHAnsi"/>
          <w:b/>
          <w:bCs/>
          <w:color w:val="auto"/>
          <w:w w:val="105"/>
          <w:sz w:val="22"/>
          <w:szCs w:val="22"/>
        </w:rPr>
        <w:t xml:space="preserve">to the </w:t>
      </w:r>
      <w:r w:rsidRPr="00AC2C21">
        <w:rPr>
          <w:rFonts w:asciiTheme="minorHAnsi" w:hAnsiTheme="minorHAnsi" w:cstheme="minorHAnsi"/>
          <w:b/>
          <w:bCs/>
          <w:color w:val="auto"/>
          <w:w w:val="105"/>
          <w:sz w:val="22"/>
          <w:szCs w:val="22"/>
        </w:rPr>
        <w:br/>
        <w:t>Ontario Research Fund</w:t>
      </w:r>
      <w:r w:rsidR="00886693" w:rsidRPr="00AC2C21">
        <w:rPr>
          <w:rFonts w:asciiTheme="minorHAnsi" w:hAnsiTheme="minorHAnsi" w:cstheme="minorHAnsi"/>
          <w:b/>
          <w:bCs/>
          <w:color w:val="auto"/>
          <w:w w:val="105"/>
          <w:sz w:val="22"/>
          <w:szCs w:val="22"/>
        </w:rPr>
        <w:t xml:space="preserve"> -</w:t>
      </w:r>
      <w:r w:rsidRPr="00AC2C21">
        <w:rPr>
          <w:rFonts w:asciiTheme="minorHAnsi" w:hAnsiTheme="minorHAnsi" w:cstheme="minorHAnsi"/>
          <w:b/>
          <w:bCs/>
          <w:color w:val="auto"/>
          <w:w w:val="105"/>
          <w:sz w:val="22"/>
          <w:szCs w:val="22"/>
        </w:rPr>
        <w:t xml:space="preserve"> Small Infrastructure Fund</w:t>
      </w:r>
      <w:r w:rsidR="00886693" w:rsidRPr="00AC2C21">
        <w:rPr>
          <w:rFonts w:asciiTheme="minorHAnsi" w:hAnsiTheme="minorHAnsi" w:cstheme="minorHAnsi"/>
          <w:b/>
          <w:bCs/>
          <w:color w:val="auto"/>
          <w:w w:val="105"/>
          <w:sz w:val="22"/>
          <w:szCs w:val="22"/>
        </w:rPr>
        <w:t xml:space="preserve"> form</w:t>
      </w:r>
    </w:p>
    <w:p w14:paraId="7417B232" w14:textId="5F9A552B" w:rsidR="00CF2A0D" w:rsidRPr="00AC2C21" w:rsidRDefault="00CF2A0D" w:rsidP="00CF2A0D">
      <w:pPr>
        <w:pBdr>
          <w:bottom w:val="single" w:sz="6" w:space="1" w:color="auto"/>
        </w:pBdr>
        <w:jc w:val="center"/>
        <w:rPr>
          <w:rFonts w:asciiTheme="minorHAnsi" w:hAnsiTheme="minorHAnsi" w:cstheme="minorHAnsi"/>
        </w:rPr>
      </w:pPr>
      <w:r w:rsidRPr="00AC2C21">
        <w:rPr>
          <w:rFonts w:asciiTheme="minorHAnsi" w:hAnsiTheme="minorHAnsi" w:cstheme="minorHAnsi"/>
        </w:rPr>
        <w:t>(</w:t>
      </w:r>
      <w:r w:rsidR="0058095C" w:rsidRPr="00AC2C21">
        <w:rPr>
          <w:rFonts w:asciiTheme="minorHAnsi" w:hAnsiTheme="minorHAnsi" w:cstheme="minorHAnsi"/>
        </w:rPr>
        <w:t xml:space="preserve">Co-funding with </w:t>
      </w:r>
      <w:r w:rsidR="00DC42EC" w:rsidRPr="00AC2C21">
        <w:rPr>
          <w:rFonts w:asciiTheme="minorHAnsi" w:hAnsiTheme="minorHAnsi" w:cstheme="minorHAnsi"/>
        </w:rPr>
        <w:t xml:space="preserve">Canada Research Chair </w:t>
      </w:r>
      <w:r w:rsidR="00704711">
        <w:rPr>
          <w:rFonts w:asciiTheme="minorHAnsi" w:hAnsiTheme="minorHAnsi" w:cstheme="minorHAnsi"/>
        </w:rPr>
        <w:t>–</w:t>
      </w:r>
      <w:r w:rsidR="00DC42EC" w:rsidRPr="00AC2C21">
        <w:rPr>
          <w:rFonts w:asciiTheme="minorHAnsi" w:hAnsiTheme="minorHAnsi" w:cstheme="minorHAnsi"/>
        </w:rPr>
        <w:t xml:space="preserve"> </w:t>
      </w:r>
      <w:r w:rsidR="0058095C" w:rsidRPr="00AC2C21">
        <w:rPr>
          <w:rFonts w:asciiTheme="minorHAnsi" w:hAnsiTheme="minorHAnsi" w:cstheme="minorHAnsi"/>
        </w:rPr>
        <w:t>CFI</w:t>
      </w:r>
      <w:r w:rsidR="00704711">
        <w:rPr>
          <w:rFonts w:asciiTheme="minorHAnsi" w:hAnsiTheme="minorHAnsi" w:cstheme="minorHAnsi"/>
        </w:rPr>
        <w:t xml:space="preserve"> </w:t>
      </w:r>
      <w:r w:rsidR="0058095C" w:rsidRPr="00AC2C21">
        <w:rPr>
          <w:rFonts w:asciiTheme="minorHAnsi" w:hAnsiTheme="minorHAnsi" w:cstheme="minorHAnsi"/>
        </w:rPr>
        <w:t>John R. Evans Leaders Fund)</w:t>
      </w:r>
    </w:p>
    <w:p w14:paraId="0B64566D" w14:textId="2AB99E59" w:rsidR="006F1FDE" w:rsidRPr="00AC2C21" w:rsidRDefault="0058095C" w:rsidP="006C33A4">
      <w:pPr>
        <w:pStyle w:val="Heading2"/>
        <w:rPr>
          <w:rFonts w:asciiTheme="minorHAnsi" w:hAnsiTheme="minorHAnsi" w:cstheme="minorHAnsi"/>
          <w:color w:val="auto"/>
          <w:sz w:val="22"/>
          <w:szCs w:val="22"/>
        </w:rPr>
      </w:pPr>
      <w:r w:rsidRPr="00AC2C21">
        <w:rPr>
          <w:rFonts w:asciiTheme="minorHAnsi" w:hAnsiTheme="minorHAnsi" w:cstheme="minorHAnsi"/>
          <w:color w:val="auto"/>
          <w:sz w:val="22"/>
          <w:szCs w:val="22"/>
        </w:rPr>
        <w:t xml:space="preserve">Points to consider prior to completing </w:t>
      </w:r>
      <w:r w:rsidR="00793505">
        <w:rPr>
          <w:rFonts w:asciiTheme="minorHAnsi" w:hAnsiTheme="minorHAnsi" w:cstheme="minorHAnsi"/>
          <w:color w:val="auto"/>
          <w:sz w:val="22"/>
          <w:szCs w:val="22"/>
        </w:rPr>
        <w:t>SIF</w:t>
      </w:r>
      <w:r w:rsidRPr="00AC2C21">
        <w:rPr>
          <w:rFonts w:asciiTheme="minorHAnsi" w:hAnsiTheme="minorHAnsi" w:cstheme="minorHAnsi"/>
          <w:color w:val="auto"/>
          <w:sz w:val="22"/>
          <w:szCs w:val="22"/>
        </w:rPr>
        <w:t xml:space="preserve"> Application Form:</w:t>
      </w:r>
    </w:p>
    <w:p w14:paraId="15A72043" w14:textId="78FCF542" w:rsidR="006F1FDE" w:rsidRPr="00AC2C21" w:rsidRDefault="004E0A5B" w:rsidP="006F1FDE">
      <w:pPr>
        <w:pStyle w:val="xxmsonormal"/>
        <w:numPr>
          <w:ilvl w:val="0"/>
          <w:numId w:val="13"/>
        </w:numPr>
        <w:spacing w:after="120"/>
        <w:rPr>
          <w:rFonts w:asciiTheme="minorHAnsi" w:hAnsiTheme="minorHAnsi" w:cstheme="minorHAnsi"/>
        </w:rPr>
      </w:pPr>
      <w:r w:rsidRPr="00AC2C21">
        <w:rPr>
          <w:rFonts w:asciiTheme="minorHAnsi" w:hAnsiTheme="minorHAnsi" w:cstheme="minorHAnsi"/>
        </w:rPr>
        <w:t xml:space="preserve">This application will largely ‘re-use’ text from your CFI JELF application and your CRC nomination. </w:t>
      </w:r>
    </w:p>
    <w:p w14:paraId="2F7DF4B9" w14:textId="453EB080" w:rsidR="0085338B" w:rsidRPr="00AC2C21" w:rsidRDefault="002A4169" w:rsidP="006F1FDE">
      <w:pPr>
        <w:pStyle w:val="xxmsonormal"/>
        <w:numPr>
          <w:ilvl w:val="0"/>
          <w:numId w:val="13"/>
        </w:numPr>
        <w:spacing w:after="120"/>
        <w:rPr>
          <w:rFonts w:asciiTheme="minorHAnsi" w:hAnsiTheme="minorHAnsi" w:cstheme="minorHAnsi"/>
        </w:rPr>
      </w:pPr>
      <w:r w:rsidRPr="00AC2C21">
        <w:rPr>
          <w:rFonts w:asciiTheme="minorHAnsi" w:hAnsiTheme="minorHAnsi" w:cstheme="minorHAnsi"/>
        </w:rPr>
        <w:t>Two section</w:t>
      </w:r>
      <w:r w:rsidR="0085016E">
        <w:rPr>
          <w:rFonts w:asciiTheme="minorHAnsi" w:hAnsiTheme="minorHAnsi" w:cstheme="minorHAnsi"/>
        </w:rPr>
        <w:t>s</w:t>
      </w:r>
      <w:r w:rsidR="00793505">
        <w:rPr>
          <w:rFonts w:asciiTheme="minorHAnsi" w:hAnsiTheme="minorHAnsi" w:cstheme="minorHAnsi"/>
        </w:rPr>
        <w:t xml:space="preserve"> of the assessment criteria (proposal) </w:t>
      </w:r>
      <w:r w:rsidRPr="00AC2C21">
        <w:rPr>
          <w:rFonts w:asciiTheme="minorHAnsi" w:hAnsiTheme="minorHAnsi" w:cstheme="minorHAnsi"/>
        </w:rPr>
        <w:t xml:space="preserve">will </w:t>
      </w:r>
      <w:r w:rsidR="0085016E">
        <w:rPr>
          <w:rFonts w:asciiTheme="minorHAnsi" w:hAnsiTheme="minorHAnsi" w:cstheme="minorHAnsi"/>
        </w:rPr>
        <w:t xml:space="preserve">require </w:t>
      </w:r>
      <w:r w:rsidR="00793505">
        <w:rPr>
          <w:rFonts w:asciiTheme="minorHAnsi" w:hAnsiTheme="minorHAnsi" w:cstheme="minorHAnsi"/>
        </w:rPr>
        <w:t xml:space="preserve">more </w:t>
      </w:r>
      <w:r w:rsidR="00A40142">
        <w:rPr>
          <w:rFonts w:asciiTheme="minorHAnsi" w:hAnsiTheme="minorHAnsi" w:cstheme="minorHAnsi"/>
        </w:rPr>
        <w:t xml:space="preserve">effort </w:t>
      </w:r>
      <w:r w:rsidR="00A40142" w:rsidRPr="00AC2C21">
        <w:rPr>
          <w:rFonts w:asciiTheme="minorHAnsi" w:hAnsiTheme="minorHAnsi" w:cstheme="minorHAnsi"/>
        </w:rPr>
        <w:t>–</w:t>
      </w:r>
      <w:r w:rsidRPr="00AC2C21">
        <w:rPr>
          <w:rFonts w:asciiTheme="minorHAnsi" w:hAnsiTheme="minorHAnsi" w:cstheme="minorHAnsi"/>
        </w:rPr>
        <w:t xml:space="preserve"> </w:t>
      </w:r>
      <w:r w:rsidRPr="0085016E">
        <w:rPr>
          <w:rFonts w:asciiTheme="minorHAnsi" w:hAnsiTheme="minorHAnsi" w:cstheme="minorHAnsi"/>
        </w:rPr>
        <w:t xml:space="preserve">Section </w:t>
      </w:r>
      <w:r w:rsidR="00A40142" w:rsidRPr="0085016E">
        <w:rPr>
          <w:rFonts w:asciiTheme="minorHAnsi" w:hAnsiTheme="minorHAnsi" w:cstheme="minorHAnsi"/>
        </w:rPr>
        <w:t>4 Sustainability</w:t>
      </w:r>
      <w:r w:rsidRPr="0085016E">
        <w:rPr>
          <w:rFonts w:asciiTheme="minorHAnsi" w:hAnsiTheme="minorHAnsi" w:cstheme="minorHAnsi"/>
        </w:rPr>
        <w:t xml:space="preserve"> and Section 5</w:t>
      </w:r>
      <w:r w:rsidRPr="00AC2C21">
        <w:rPr>
          <w:rFonts w:asciiTheme="minorHAnsi" w:hAnsiTheme="minorHAnsi" w:cstheme="minorHAnsi"/>
        </w:rPr>
        <w:t xml:space="preserve"> </w:t>
      </w:r>
      <w:r w:rsidR="0085338B" w:rsidRPr="00AC2C21">
        <w:rPr>
          <w:rFonts w:asciiTheme="minorHAnsi" w:hAnsiTheme="minorHAnsi" w:cstheme="minorHAnsi"/>
        </w:rPr>
        <w:t xml:space="preserve">Benefits for Ontario. </w:t>
      </w:r>
      <w:r w:rsidRPr="00AC2C21">
        <w:rPr>
          <w:rFonts w:asciiTheme="minorHAnsi" w:hAnsiTheme="minorHAnsi" w:cstheme="minorHAnsi"/>
        </w:rPr>
        <w:t>Guidance provided below.</w:t>
      </w:r>
    </w:p>
    <w:p w14:paraId="482A45C9" w14:textId="2FA175EC" w:rsidR="00E36976" w:rsidRPr="00AC2C21" w:rsidRDefault="006845DA" w:rsidP="006E36D5">
      <w:pPr>
        <w:pStyle w:val="xxmsonormal"/>
        <w:numPr>
          <w:ilvl w:val="0"/>
          <w:numId w:val="14"/>
        </w:numPr>
        <w:spacing w:after="120"/>
        <w:rPr>
          <w:rFonts w:asciiTheme="minorHAnsi" w:hAnsiTheme="minorHAnsi" w:cstheme="minorHAnsi"/>
        </w:rPr>
      </w:pPr>
      <w:r w:rsidRPr="00AC2C21">
        <w:rPr>
          <w:rFonts w:asciiTheme="minorHAnsi" w:hAnsiTheme="minorHAnsi" w:cstheme="minorHAnsi"/>
        </w:rPr>
        <w:t>While preparing your application, save often.</w:t>
      </w:r>
      <w:r w:rsidR="000549E7">
        <w:rPr>
          <w:rFonts w:asciiTheme="minorHAnsi" w:hAnsiTheme="minorHAnsi" w:cstheme="minorHAnsi"/>
        </w:rPr>
        <w:t xml:space="preserve"> </w:t>
      </w:r>
      <w:r w:rsidRPr="00AC2C21">
        <w:rPr>
          <w:rFonts w:asciiTheme="minorHAnsi" w:hAnsiTheme="minorHAnsi" w:cstheme="minorHAnsi"/>
        </w:rPr>
        <w:t>Some faculty have mentioned the PDF ‘crashed’ often.</w:t>
      </w:r>
      <w:r w:rsidR="0058095C" w:rsidRPr="00AC2C21">
        <w:rPr>
          <w:rFonts w:asciiTheme="minorHAnsi" w:hAnsiTheme="minorHAnsi" w:cstheme="minorHAnsi"/>
        </w:rPr>
        <w:t xml:space="preserve"> </w:t>
      </w:r>
    </w:p>
    <w:p w14:paraId="2B9D62AE" w14:textId="229981E4" w:rsidR="00A5238A" w:rsidRPr="00AC2C21" w:rsidRDefault="0058095C" w:rsidP="00A5238A">
      <w:pPr>
        <w:pStyle w:val="xxmsonormal"/>
        <w:numPr>
          <w:ilvl w:val="0"/>
          <w:numId w:val="14"/>
        </w:numPr>
        <w:spacing w:after="120"/>
        <w:rPr>
          <w:rFonts w:asciiTheme="minorHAnsi" w:hAnsiTheme="minorHAnsi" w:cstheme="minorHAnsi"/>
        </w:rPr>
      </w:pPr>
      <w:r w:rsidRPr="00AC2C21">
        <w:rPr>
          <w:rFonts w:asciiTheme="minorHAnsi" w:hAnsiTheme="minorHAnsi" w:cstheme="minorHAnsi"/>
        </w:rPr>
        <w:t xml:space="preserve">You do not need to submit a new OR-5, as the matching provincial funds were listed on your CFI-JELF OR-5.  </w:t>
      </w:r>
    </w:p>
    <w:p w14:paraId="60C73F5B" w14:textId="77777777" w:rsidR="00793505" w:rsidRDefault="0058095C" w:rsidP="00A5238A">
      <w:pPr>
        <w:pStyle w:val="xxmsonormal"/>
        <w:numPr>
          <w:ilvl w:val="0"/>
          <w:numId w:val="14"/>
        </w:numPr>
        <w:spacing w:after="120"/>
        <w:rPr>
          <w:rFonts w:asciiTheme="minorHAnsi" w:hAnsiTheme="minorHAnsi" w:cstheme="minorHAnsi"/>
        </w:rPr>
      </w:pPr>
      <w:r w:rsidRPr="00AC2C21">
        <w:rPr>
          <w:rFonts w:asciiTheme="minorHAnsi" w:hAnsiTheme="minorHAnsi" w:cstheme="minorHAnsi"/>
        </w:rPr>
        <w:t xml:space="preserve">Email </w:t>
      </w:r>
      <w:r w:rsidR="00793505">
        <w:rPr>
          <w:rFonts w:asciiTheme="minorHAnsi" w:hAnsiTheme="minorHAnsi" w:cstheme="minorHAnsi"/>
        </w:rPr>
        <w:t xml:space="preserve">your </w:t>
      </w:r>
      <w:r w:rsidRPr="00AC2C21">
        <w:rPr>
          <w:rFonts w:asciiTheme="minorHAnsi" w:hAnsiTheme="minorHAnsi" w:cstheme="minorHAnsi"/>
        </w:rPr>
        <w:t xml:space="preserve">completed </w:t>
      </w:r>
      <w:r w:rsidR="00793505">
        <w:rPr>
          <w:rFonts w:asciiTheme="minorHAnsi" w:hAnsiTheme="minorHAnsi" w:cstheme="minorHAnsi"/>
        </w:rPr>
        <w:t xml:space="preserve">SIF </w:t>
      </w:r>
      <w:r w:rsidR="006E36D5" w:rsidRPr="00AC2C21">
        <w:rPr>
          <w:rFonts w:asciiTheme="minorHAnsi" w:hAnsiTheme="minorHAnsi" w:cstheme="minorHAnsi"/>
        </w:rPr>
        <w:t xml:space="preserve">application </w:t>
      </w:r>
      <w:r w:rsidRPr="00AC2C21">
        <w:rPr>
          <w:rFonts w:asciiTheme="minorHAnsi" w:hAnsiTheme="minorHAnsi" w:cstheme="minorHAnsi"/>
        </w:rPr>
        <w:t>form</w:t>
      </w:r>
      <w:r w:rsidR="001C399B" w:rsidRPr="00AC2C21">
        <w:rPr>
          <w:rFonts w:asciiTheme="minorHAnsi" w:hAnsiTheme="minorHAnsi" w:cstheme="minorHAnsi"/>
        </w:rPr>
        <w:t xml:space="preserve">, MEGR checklist and </w:t>
      </w:r>
      <w:r w:rsidR="00793505">
        <w:rPr>
          <w:rFonts w:asciiTheme="minorHAnsi" w:hAnsiTheme="minorHAnsi" w:cstheme="minorHAnsi"/>
        </w:rPr>
        <w:t xml:space="preserve">signed </w:t>
      </w:r>
      <w:r w:rsidR="001C399B" w:rsidRPr="00AC2C21">
        <w:rPr>
          <w:rFonts w:asciiTheme="minorHAnsi" w:hAnsiTheme="minorHAnsi" w:cstheme="minorHAnsi"/>
        </w:rPr>
        <w:t>attestations</w:t>
      </w:r>
      <w:r w:rsidRPr="00AC2C21">
        <w:rPr>
          <w:rFonts w:asciiTheme="minorHAnsi" w:hAnsiTheme="minorHAnsi" w:cstheme="minorHAnsi"/>
        </w:rPr>
        <w:t xml:space="preserve"> to </w:t>
      </w:r>
      <w:hyperlink r:id="rId9" w:history="1">
        <w:r w:rsidRPr="00AC2C21">
          <w:rPr>
            <w:rStyle w:val="Hyperlink"/>
            <w:rFonts w:asciiTheme="minorHAnsi" w:hAnsiTheme="minorHAnsi" w:cstheme="minorHAnsi"/>
          </w:rPr>
          <w:t>stratprg@uoguelph.ca</w:t>
        </w:r>
      </w:hyperlink>
      <w:r w:rsidR="001C399B" w:rsidRPr="00AC2C21">
        <w:rPr>
          <w:rFonts w:asciiTheme="minorHAnsi" w:hAnsiTheme="minorHAnsi" w:cstheme="minorHAnsi"/>
        </w:rPr>
        <w:t xml:space="preserve">. </w:t>
      </w:r>
      <w:r w:rsidRPr="00AC2C21">
        <w:rPr>
          <w:rFonts w:asciiTheme="minorHAnsi" w:hAnsiTheme="minorHAnsi" w:cstheme="minorHAnsi"/>
        </w:rPr>
        <w:t xml:space="preserve"> </w:t>
      </w:r>
    </w:p>
    <w:p w14:paraId="548E8117" w14:textId="6CF035AA" w:rsidR="0058095C" w:rsidRPr="00AC2C21" w:rsidRDefault="0058095C" w:rsidP="00793505">
      <w:pPr>
        <w:pStyle w:val="xxmsonormal"/>
        <w:spacing w:after="120"/>
        <w:ind w:left="720"/>
        <w:rPr>
          <w:rFonts w:asciiTheme="minorHAnsi" w:hAnsiTheme="minorHAnsi" w:cstheme="minorHAnsi"/>
        </w:rPr>
      </w:pPr>
      <w:r w:rsidRPr="00AC2C21">
        <w:rPr>
          <w:rFonts w:asciiTheme="minorHAnsi" w:hAnsiTheme="minorHAnsi" w:cstheme="minorHAnsi"/>
        </w:rPr>
        <w:t xml:space="preserve">Once completed, we will secure institutional signature and submit to </w:t>
      </w:r>
      <w:r w:rsidR="00793505">
        <w:rPr>
          <w:rFonts w:asciiTheme="minorHAnsi" w:hAnsiTheme="minorHAnsi" w:cstheme="minorHAnsi"/>
        </w:rPr>
        <w:t>the Ontario Ministry of Colleges and Universities (MCU)</w:t>
      </w:r>
      <w:r w:rsidRPr="00AC2C21">
        <w:rPr>
          <w:rFonts w:asciiTheme="minorHAnsi" w:hAnsiTheme="minorHAnsi" w:cstheme="minorHAnsi"/>
        </w:rPr>
        <w:t xml:space="preserve"> on your behalf.  We will send the </w:t>
      </w:r>
      <w:r w:rsidR="001C399B" w:rsidRPr="00AC2C21">
        <w:rPr>
          <w:rFonts w:asciiTheme="minorHAnsi" w:hAnsiTheme="minorHAnsi" w:cstheme="minorHAnsi"/>
        </w:rPr>
        <w:t>submitted</w:t>
      </w:r>
      <w:r w:rsidRPr="00AC2C21">
        <w:rPr>
          <w:rFonts w:asciiTheme="minorHAnsi" w:hAnsiTheme="minorHAnsi" w:cstheme="minorHAnsi"/>
        </w:rPr>
        <w:t xml:space="preserve"> copy to you and your CRM</w:t>
      </w:r>
      <w:r w:rsidR="00793505">
        <w:rPr>
          <w:rFonts w:asciiTheme="minorHAnsi" w:hAnsiTheme="minorHAnsi" w:cstheme="minorHAnsi"/>
        </w:rPr>
        <w:t xml:space="preserve"> for your records.</w:t>
      </w:r>
    </w:p>
    <w:p w14:paraId="79FB4092" w14:textId="77777777" w:rsidR="0058095C" w:rsidRPr="00AC2C21" w:rsidRDefault="0058095C" w:rsidP="0058095C">
      <w:pPr>
        <w:pBdr>
          <w:bottom w:val="single" w:sz="6" w:space="1" w:color="auto"/>
        </w:pBdr>
        <w:rPr>
          <w:rFonts w:asciiTheme="minorHAnsi" w:hAnsiTheme="minorHAnsi" w:cstheme="minorHAnsi"/>
        </w:rPr>
      </w:pPr>
    </w:p>
    <w:p w14:paraId="2590DD2C" w14:textId="77B9CF9B" w:rsidR="0058095C" w:rsidRPr="00AC2C21" w:rsidRDefault="0058095C" w:rsidP="0058095C">
      <w:pPr>
        <w:rPr>
          <w:rFonts w:asciiTheme="minorHAnsi" w:hAnsiTheme="minorHAnsi" w:cstheme="minorHAnsi"/>
        </w:rPr>
      </w:pPr>
      <w:r w:rsidRPr="00AC2C21">
        <w:rPr>
          <w:rFonts w:asciiTheme="minorHAnsi" w:hAnsiTheme="minorHAnsi" w:cstheme="minorHAnsi"/>
        </w:rPr>
        <w:t xml:space="preserve">Suggestions on </w:t>
      </w:r>
      <w:r w:rsidR="006E36D5" w:rsidRPr="00AC2C21">
        <w:rPr>
          <w:rFonts w:asciiTheme="minorHAnsi" w:hAnsiTheme="minorHAnsi" w:cstheme="minorHAnsi"/>
        </w:rPr>
        <w:t>completing certain sections of the</w:t>
      </w:r>
      <w:r w:rsidRPr="00AC2C21">
        <w:rPr>
          <w:rFonts w:asciiTheme="minorHAnsi" w:hAnsiTheme="minorHAnsi" w:cstheme="minorHAnsi"/>
        </w:rPr>
        <w:t xml:space="preserve"> application form:</w:t>
      </w:r>
    </w:p>
    <w:p w14:paraId="29AEA2A8" w14:textId="781FBFCB" w:rsidR="000C2549" w:rsidRPr="00AC2C21" w:rsidRDefault="000C2549" w:rsidP="00CF1D56">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Project Information</w:t>
      </w:r>
    </w:p>
    <w:p w14:paraId="396D185C" w14:textId="5D1B12F3" w:rsidR="005070BC" w:rsidRPr="00AC2C21" w:rsidRDefault="00CA6709" w:rsidP="005070BC">
      <w:pPr>
        <w:spacing w:after="0"/>
        <w:rPr>
          <w:rFonts w:asciiTheme="minorHAnsi" w:hAnsiTheme="minorHAnsi" w:cstheme="minorHAnsi"/>
          <w:b/>
          <w:bCs/>
        </w:rPr>
      </w:pPr>
      <w:r w:rsidRPr="00AC2C21">
        <w:rPr>
          <w:rFonts w:asciiTheme="minorHAnsi" w:hAnsiTheme="minorHAnsi" w:cstheme="minorHAnsi"/>
          <w:b/>
          <w:bCs/>
        </w:rPr>
        <w:t>Canada Foundation for Innovation Program</w:t>
      </w:r>
      <w:r w:rsidR="005070BC" w:rsidRPr="00AC2C21">
        <w:rPr>
          <w:rFonts w:asciiTheme="minorHAnsi" w:hAnsiTheme="minorHAnsi" w:cstheme="minorHAnsi"/>
          <w:b/>
          <w:bCs/>
        </w:rPr>
        <w:t>:</w:t>
      </w:r>
    </w:p>
    <w:p w14:paraId="22B3ACCB" w14:textId="7F4A2F47" w:rsidR="00433E8B" w:rsidRPr="00AC2C21" w:rsidRDefault="007D05A1" w:rsidP="005070BC">
      <w:pPr>
        <w:spacing w:after="0"/>
        <w:rPr>
          <w:rFonts w:asciiTheme="minorHAnsi" w:hAnsiTheme="minorHAnsi" w:cstheme="minorHAnsi"/>
        </w:rPr>
      </w:pPr>
      <w:r w:rsidRPr="00AC2C21">
        <w:rPr>
          <w:rFonts w:asciiTheme="minorHAnsi" w:hAnsiTheme="minorHAnsi" w:cstheme="minorHAnsi"/>
        </w:rPr>
        <w:t xml:space="preserve">Choose </w:t>
      </w:r>
      <w:r w:rsidR="00845D30" w:rsidRPr="00AC2C21">
        <w:rPr>
          <w:rFonts w:asciiTheme="minorHAnsi" w:hAnsiTheme="minorHAnsi" w:cstheme="minorHAnsi"/>
        </w:rPr>
        <w:t xml:space="preserve">from the drop-down menu </w:t>
      </w:r>
      <w:r w:rsidR="007F272E" w:rsidRPr="00AC2C21">
        <w:rPr>
          <w:rFonts w:asciiTheme="minorHAnsi" w:hAnsiTheme="minorHAnsi" w:cstheme="minorHAnsi"/>
        </w:rPr>
        <w:t xml:space="preserve">– “John Evans Leaders Fund – </w:t>
      </w:r>
      <w:r w:rsidRPr="00AC2C21">
        <w:rPr>
          <w:rFonts w:asciiTheme="minorHAnsi" w:hAnsiTheme="minorHAnsi" w:cstheme="minorHAnsi"/>
        </w:rPr>
        <w:t>CRC</w:t>
      </w:r>
      <w:r w:rsidR="007F272E" w:rsidRPr="00AC2C21">
        <w:rPr>
          <w:rFonts w:asciiTheme="minorHAnsi" w:hAnsiTheme="minorHAnsi" w:cstheme="minorHAnsi"/>
        </w:rPr>
        <w:t>”</w:t>
      </w:r>
      <w:r w:rsidR="00845D30" w:rsidRPr="00AC2C21">
        <w:rPr>
          <w:rFonts w:asciiTheme="minorHAnsi" w:hAnsiTheme="minorHAnsi" w:cstheme="minorHAnsi"/>
        </w:rPr>
        <w:t>.</w:t>
      </w:r>
    </w:p>
    <w:p w14:paraId="1EC88D6F" w14:textId="77777777" w:rsidR="00433E8B" w:rsidRPr="00AC2C21" w:rsidRDefault="00433E8B" w:rsidP="001A3FF4">
      <w:pPr>
        <w:spacing w:after="0"/>
        <w:rPr>
          <w:rFonts w:asciiTheme="minorHAnsi" w:hAnsiTheme="minorHAnsi" w:cstheme="minorHAnsi"/>
        </w:rPr>
      </w:pPr>
    </w:p>
    <w:p w14:paraId="66F9B525" w14:textId="77777777" w:rsidR="00CA6709" w:rsidRPr="00AC2C21" w:rsidRDefault="00CA6709" w:rsidP="005070BC">
      <w:pPr>
        <w:pStyle w:val="Heading3"/>
        <w:rPr>
          <w:rFonts w:asciiTheme="minorHAnsi" w:hAnsiTheme="minorHAnsi" w:cstheme="minorHAnsi"/>
          <w:sz w:val="22"/>
          <w:szCs w:val="22"/>
        </w:rPr>
      </w:pPr>
      <w:r w:rsidRPr="00AC2C21">
        <w:rPr>
          <w:rFonts w:asciiTheme="minorHAnsi" w:hAnsiTheme="minorHAnsi" w:cstheme="minorHAnsi"/>
          <w:sz w:val="22"/>
          <w:szCs w:val="22"/>
        </w:rPr>
        <w:t>Advanced Research Computing Infrastructure</w:t>
      </w:r>
    </w:p>
    <w:p w14:paraId="7FD832E7" w14:textId="2E5E6EC0" w:rsidR="00AF5B28" w:rsidRPr="00AC2C21" w:rsidRDefault="00CA6709" w:rsidP="00AF5B28">
      <w:pPr>
        <w:pStyle w:val="BodyText"/>
        <w:spacing w:before="76" w:line="249" w:lineRule="auto"/>
        <w:ind w:right="435"/>
        <w:rPr>
          <w:rFonts w:asciiTheme="minorHAnsi" w:hAnsiTheme="minorHAnsi" w:cstheme="minorHAnsi"/>
          <w:sz w:val="22"/>
          <w:szCs w:val="22"/>
        </w:rPr>
      </w:pPr>
      <w:r w:rsidRPr="00AC2C21">
        <w:rPr>
          <w:rFonts w:asciiTheme="minorHAnsi" w:hAnsiTheme="minorHAnsi" w:cstheme="minorHAnsi"/>
          <w:sz w:val="22"/>
          <w:szCs w:val="22"/>
        </w:rPr>
        <w:t xml:space="preserve">Add information as applicable.  The Ministry expects you to have consulted with </w:t>
      </w:r>
      <w:hyperlink r:id="rId10">
        <w:r w:rsidRPr="00AC2C21">
          <w:rPr>
            <w:rFonts w:asciiTheme="minorHAnsi" w:hAnsiTheme="minorHAnsi" w:cstheme="minorHAnsi"/>
            <w:color w:val="0000FF"/>
            <w:sz w:val="22"/>
            <w:szCs w:val="22"/>
            <w:u w:val="single" w:color="0000FF"/>
          </w:rPr>
          <w:t>Compute Ontario</w:t>
        </w:r>
        <w:r w:rsidRPr="00AC2C21">
          <w:rPr>
            <w:rFonts w:asciiTheme="minorHAnsi" w:hAnsiTheme="minorHAnsi" w:cstheme="minorHAnsi"/>
            <w:color w:val="0000FF"/>
            <w:sz w:val="22"/>
            <w:szCs w:val="22"/>
          </w:rPr>
          <w:t xml:space="preserve"> </w:t>
        </w:r>
      </w:hyperlink>
      <w:r w:rsidRPr="00AC2C21">
        <w:rPr>
          <w:rFonts w:asciiTheme="minorHAnsi" w:hAnsiTheme="minorHAnsi" w:cstheme="minorHAnsi"/>
          <w:sz w:val="22"/>
          <w:szCs w:val="22"/>
        </w:rPr>
        <w:t>if advanced research computing infrastructure is being requested as part of the ORF application given Compute Ontario’s role in helping to coordinate advanced research computing resources in Ontario. The engagement with Compute Ontario can take place at the same time you engage the Digital Research Alliance of Canada.</w:t>
      </w:r>
    </w:p>
    <w:p w14:paraId="51B00BE5" w14:textId="639625E7" w:rsidR="00845D30" w:rsidRPr="00AC2C21" w:rsidRDefault="00845D30" w:rsidP="00845D30">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 xml:space="preserve">Project </w:t>
      </w:r>
      <w:r w:rsidR="005070BC" w:rsidRPr="00AC2C21">
        <w:rPr>
          <w:rFonts w:asciiTheme="minorHAnsi" w:hAnsiTheme="minorHAnsi" w:cstheme="minorHAnsi"/>
          <w:sz w:val="22"/>
          <w:szCs w:val="22"/>
          <w:u w:val="single"/>
        </w:rPr>
        <w:t>Funding</w:t>
      </w:r>
    </w:p>
    <w:p w14:paraId="19E74F09" w14:textId="77777777" w:rsidR="005070BC" w:rsidRPr="00AC2C21" w:rsidRDefault="005070BC" w:rsidP="005070BC">
      <w:pPr>
        <w:pStyle w:val="Heading3"/>
        <w:rPr>
          <w:rFonts w:asciiTheme="minorHAnsi" w:hAnsiTheme="minorHAnsi" w:cstheme="minorHAnsi"/>
          <w:sz w:val="22"/>
          <w:szCs w:val="22"/>
        </w:rPr>
      </w:pPr>
      <w:r w:rsidRPr="00AC2C21">
        <w:rPr>
          <w:rFonts w:asciiTheme="minorHAnsi" w:hAnsiTheme="minorHAnsi" w:cstheme="minorHAnsi"/>
          <w:sz w:val="22"/>
          <w:szCs w:val="22"/>
        </w:rPr>
        <w:t>Total Cost of Infrastructure Project and Amount Requested from ORF</w:t>
      </w:r>
    </w:p>
    <w:p w14:paraId="5EBD5731" w14:textId="5C04C647" w:rsidR="00B60EDA" w:rsidRPr="00AC2C21" w:rsidRDefault="00D66F2F" w:rsidP="006E36D5">
      <w:pPr>
        <w:rPr>
          <w:rFonts w:asciiTheme="minorHAnsi" w:hAnsiTheme="minorHAnsi" w:cstheme="minorHAnsi"/>
        </w:rPr>
      </w:pPr>
      <w:r w:rsidRPr="00AC2C21">
        <w:rPr>
          <w:rFonts w:asciiTheme="minorHAnsi" w:hAnsiTheme="minorHAnsi" w:cstheme="minorHAnsi"/>
        </w:rPr>
        <w:t>Please leave this table blank - RFS will complete this.  (</w:t>
      </w:r>
      <w:r w:rsidR="006E36D5" w:rsidRPr="00AC2C21">
        <w:rPr>
          <w:rFonts w:asciiTheme="minorHAnsi" w:hAnsiTheme="minorHAnsi" w:cstheme="minorHAnsi"/>
        </w:rPr>
        <w:t>This table is new as of October 2024</w:t>
      </w:r>
      <w:r w:rsidRPr="00AC2C21">
        <w:rPr>
          <w:rFonts w:asciiTheme="minorHAnsi" w:hAnsiTheme="minorHAnsi" w:cstheme="minorHAnsi"/>
        </w:rPr>
        <w:t>)</w:t>
      </w:r>
      <w:r w:rsidR="006E36D5" w:rsidRPr="00AC2C21">
        <w:rPr>
          <w:rFonts w:asciiTheme="minorHAnsi" w:hAnsiTheme="minorHAnsi" w:cstheme="minorHAnsi"/>
        </w:rPr>
        <w:t>.</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9"/>
        <w:gridCol w:w="1273"/>
        <w:gridCol w:w="1248"/>
        <w:gridCol w:w="1226"/>
        <w:gridCol w:w="1226"/>
        <w:gridCol w:w="1211"/>
      </w:tblGrid>
      <w:tr w:rsidR="006E36D5" w:rsidRPr="00AC2C21" w14:paraId="5392BB87" w14:textId="77777777" w:rsidTr="006E36D5">
        <w:trPr>
          <w:trHeight w:val="278"/>
        </w:trPr>
        <w:tc>
          <w:tcPr>
            <w:tcW w:w="2839" w:type="dxa"/>
            <w:tcBorders>
              <w:left w:val="nil"/>
            </w:tcBorders>
            <w:shd w:val="clear" w:color="auto" w:fill="EFEFEF"/>
          </w:tcPr>
          <w:p w14:paraId="4CBDBF26" w14:textId="77777777" w:rsidR="006E36D5" w:rsidRPr="00AC2C21" w:rsidRDefault="006E36D5" w:rsidP="00FD5359">
            <w:pPr>
              <w:pStyle w:val="TableParagraph"/>
              <w:spacing w:before="63"/>
              <w:rPr>
                <w:rFonts w:asciiTheme="minorHAnsi" w:hAnsiTheme="minorHAnsi" w:cstheme="minorHAnsi"/>
                <w:b/>
              </w:rPr>
            </w:pPr>
            <w:r w:rsidRPr="00AC2C21">
              <w:rPr>
                <w:rFonts w:asciiTheme="minorHAnsi" w:hAnsiTheme="minorHAnsi" w:cstheme="minorHAnsi"/>
                <w:b/>
              </w:rPr>
              <w:t>Total Cost of Ontario Component</w:t>
            </w:r>
          </w:p>
        </w:tc>
        <w:tc>
          <w:tcPr>
            <w:tcW w:w="1273" w:type="dxa"/>
            <w:shd w:val="clear" w:color="auto" w:fill="EFEFEF"/>
          </w:tcPr>
          <w:p w14:paraId="265AEAD3" w14:textId="77777777" w:rsidR="006E36D5" w:rsidRPr="00AC2C21" w:rsidRDefault="006E36D5" w:rsidP="006E36D5">
            <w:pPr>
              <w:pStyle w:val="TableParagraph"/>
              <w:spacing w:before="63"/>
              <w:ind w:left="512"/>
              <w:rPr>
                <w:rFonts w:asciiTheme="minorHAnsi" w:hAnsiTheme="minorHAnsi" w:cstheme="minorHAnsi"/>
              </w:rPr>
            </w:pPr>
            <w:r w:rsidRPr="00AC2C21">
              <w:rPr>
                <w:rFonts w:asciiTheme="minorHAnsi" w:hAnsiTheme="minorHAnsi" w:cstheme="minorHAnsi"/>
              </w:rPr>
              <w:t>Year 1</w:t>
            </w:r>
          </w:p>
        </w:tc>
        <w:tc>
          <w:tcPr>
            <w:tcW w:w="1248" w:type="dxa"/>
            <w:shd w:val="clear" w:color="auto" w:fill="EFEFEF"/>
          </w:tcPr>
          <w:p w14:paraId="08EF6836" w14:textId="77777777" w:rsidR="006E36D5" w:rsidRPr="00AC2C21" w:rsidRDefault="006E36D5" w:rsidP="006E36D5">
            <w:pPr>
              <w:pStyle w:val="TableParagraph"/>
              <w:spacing w:before="63"/>
              <w:ind w:left="497"/>
              <w:rPr>
                <w:rFonts w:asciiTheme="minorHAnsi" w:hAnsiTheme="minorHAnsi" w:cstheme="minorHAnsi"/>
              </w:rPr>
            </w:pPr>
            <w:r w:rsidRPr="00AC2C21">
              <w:rPr>
                <w:rFonts w:asciiTheme="minorHAnsi" w:hAnsiTheme="minorHAnsi" w:cstheme="minorHAnsi"/>
              </w:rPr>
              <w:t>Year 2</w:t>
            </w:r>
          </w:p>
        </w:tc>
        <w:tc>
          <w:tcPr>
            <w:tcW w:w="1226" w:type="dxa"/>
            <w:shd w:val="clear" w:color="auto" w:fill="EFEFEF"/>
          </w:tcPr>
          <w:p w14:paraId="637DA500" w14:textId="259EAA9F" w:rsidR="006E36D5" w:rsidRPr="00AC2C21" w:rsidRDefault="006E36D5" w:rsidP="006E36D5">
            <w:pPr>
              <w:pStyle w:val="TableParagraph"/>
              <w:spacing w:before="63"/>
              <w:rPr>
                <w:rFonts w:asciiTheme="minorHAnsi" w:hAnsiTheme="minorHAnsi" w:cstheme="minorHAnsi"/>
              </w:rPr>
            </w:pPr>
            <w:r w:rsidRPr="00AC2C21">
              <w:rPr>
                <w:rFonts w:asciiTheme="minorHAnsi" w:hAnsiTheme="minorHAnsi" w:cstheme="minorHAnsi"/>
              </w:rPr>
              <w:t xml:space="preserve">    Year 3</w:t>
            </w:r>
          </w:p>
        </w:tc>
        <w:tc>
          <w:tcPr>
            <w:tcW w:w="1226" w:type="dxa"/>
            <w:shd w:val="clear" w:color="auto" w:fill="EFEFEF"/>
          </w:tcPr>
          <w:p w14:paraId="662FD27B" w14:textId="32A47760" w:rsidR="006E36D5" w:rsidRPr="00AC2C21" w:rsidRDefault="006E36D5" w:rsidP="006E36D5">
            <w:pPr>
              <w:pStyle w:val="TableParagraph"/>
              <w:spacing w:before="63"/>
              <w:rPr>
                <w:rFonts w:asciiTheme="minorHAnsi" w:hAnsiTheme="minorHAnsi" w:cstheme="minorHAnsi"/>
              </w:rPr>
            </w:pPr>
            <w:r w:rsidRPr="00AC2C21">
              <w:rPr>
                <w:rFonts w:asciiTheme="minorHAnsi" w:hAnsiTheme="minorHAnsi" w:cstheme="minorHAnsi"/>
              </w:rPr>
              <w:t xml:space="preserve">    Year 4+</w:t>
            </w:r>
          </w:p>
        </w:tc>
        <w:tc>
          <w:tcPr>
            <w:tcW w:w="1211" w:type="dxa"/>
            <w:tcBorders>
              <w:right w:val="nil"/>
            </w:tcBorders>
            <w:shd w:val="clear" w:color="auto" w:fill="EFEFEF"/>
          </w:tcPr>
          <w:p w14:paraId="53AA9E96" w14:textId="4FCC3636" w:rsidR="006E36D5" w:rsidRPr="00AC2C21" w:rsidRDefault="006E36D5" w:rsidP="006E36D5">
            <w:pPr>
              <w:pStyle w:val="TableParagraph"/>
              <w:spacing w:before="63"/>
              <w:ind w:right="530"/>
              <w:rPr>
                <w:rFonts w:asciiTheme="minorHAnsi" w:hAnsiTheme="minorHAnsi" w:cstheme="minorHAnsi"/>
              </w:rPr>
            </w:pPr>
            <w:r w:rsidRPr="00AC2C21">
              <w:rPr>
                <w:rFonts w:asciiTheme="minorHAnsi" w:hAnsiTheme="minorHAnsi" w:cstheme="minorHAnsi"/>
              </w:rPr>
              <w:t xml:space="preserve">    Total</w:t>
            </w:r>
          </w:p>
        </w:tc>
      </w:tr>
      <w:tr w:rsidR="006E36D5" w:rsidRPr="00AC2C21" w14:paraId="74F48025" w14:textId="77777777" w:rsidTr="006E36D5">
        <w:trPr>
          <w:trHeight w:val="305"/>
        </w:trPr>
        <w:tc>
          <w:tcPr>
            <w:tcW w:w="2839" w:type="dxa"/>
            <w:tcBorders>
              <w:left w:val="nil"/>
            </w:tcBorders>
          </w:tcPr>
          <w:p w14:paraId="3F311E7B" w14:textId="77777777" w:rsidR="006E36D5" w:rsidRPr="00AC2C21" w:rsidRDefault="006E36D5" w:rsidP="00FD5359">
            <w:pPr>
              <w:pStyle w:val="TableParagraph"/>
              <w:spacing w:before="81"/>
              <w:rPr>
                <w:rFonts w:asciiTheme="minorHAnsi" w:hAnsiTheme="minorHAnsi" w:cstheme="minorHAnsi"/>
              </w:rPr>
            </w:pPr>
            <w:r w:rsidRPr="00AC2C21">
              <w:rPr>
                <w:rFonts w:asciiTheme="minorHAnsi" w:hAnsiTheme="minorHAnsi" w:cstheme="minorHAnsi"/>
              </w:rPr>
              <w:lastRenderedPageBreak/>
              <w:t>Partner Contributions (cash and in-kind)</w:t>
            </w:r>
          </w:p>
        </w:tc>
        <w:tc>
          <w:tcPr>
            <w:tcW w:w="1273" w:type="dxa"/>
          </w:tcPr>
          <w:p w14:paraId="5A6B38DD"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48" w:type="dxa"/>
          </w:tcPr>
          <w:p w14:paraId="5E714A81"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3B4416FF"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3E331033"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11" w:type="dxa"/>
            <w:tcBorders>
              <w:right w:val="nil"/>
            </w:tcBorders>
          </w:tcPr>
          <w:p w14:paraId="48014D04"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r>
      <w:tr w:rsidR="006E36D5" w:rsidRPr="00AC2C21" w14:paraId="03887817" w14:textId="77777777" w:rsidTr="006E36D5">
        <w:trPr>
          <w:trHeight w:val="305"/>
        </w:trPr>
        <w:tc>
          <w:tcPr>
            <w:tcW w:w="2839" w:type="dxa"/>
            <w:tcBorders>
              <w:left w:val="nil"/>
            </w:tcBorders>
          </w:tcPr>
          <w:p w14:paraId="62E508A5" w14:textId="77777777" w:rsidR="006E36D5" w:rsidRPr="00AC2C21" w:rsidRDefault="006E36D5" w:rsidP="00FD5359">
            <w:pPr>
              <w:pStyle w:val="TableParagraph"/>
              <w:spacing w:before="81"/>
              <w:rPr>
                <w:rFonts w:asciiTheme="minorHAnsi" w:hAnsiTheme="minorHAnsi" w:cstheme="minorHAnsi"/>
              </w:rPr>
            </w:pPr>
            <w:r w:rsidRPr="00AC2C21">
              <w:rPr>
                <w:rFonts w:asciiTheme="minorHAnsi" w:hAnsiTheme="minorHAnsi" w:cstheme="minorHAnsi"/>
              </w:rPr>
              <w:t>CFI Request</w:t>
            </w:r>
          </w:p>
        </w:tc>
        <w:tc>
          <w:tcPr>
            <w:tcW w:w="1273" w:type="dxa"/>
          </w:tcPr>
          <w:p w14:paraId="07898FDD"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48" w:type="dxa"/>
          </w:tcPr>
          <w:p w14:paraId="4360D6AB"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75183F9A"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3E4CDCD9"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11" w:type="dxa"/>
            <w:tcBorders>
              <w:right w:val="nil"/>
            </w:tcBorders>
          </w:tcPr>
          <w:p w14:paraId="25C14BDF"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r>
      <w:tr w:rsidR="006E36D5" w:rsidRPr="00AC2C21" w14:paraId="6FC30B4A" w14:textId="77777777" w:rsidTr="006E36D5">
        <w:trPr>
          <w:trHeight w:val="305"/>
        </w:trPr>
        <w:tc>
          <w:tcPr>
            <w:tcW w:w="2839" w:type="dxa"/>
            <w:tcBorders>
              <w:left w:val="nil"/>
            </w:tcBorders>
          </w:tcPr>
          <w:p w14:paraId="2573C82C" w14:textId="77777777" w:rsidR="006E36D5" w:rsidRPr="00AC2C21" w:rsidRDefault="006E36D5" w:rsidP="00FD5359">
            <w:pPr>
              <w:pStyle w:val="TableParagraph"/>
              <w:spacing w:before="81"/>
              <w:rPr>
                <w:rFonts w:asciiTheme="minorHAnsi" w:hAnsiTheme="minorHAnsi" w:cstheme="minorHAnsi"/>
              </w:rPr>
            </w:pPr>
            <w:r w:rsidRPr="00AC2C21">
              <w:rPr>
                <w:rFonts w:asciiTheme="minorHAnsi" w:hAnsiTheme="minorHAnsi" w:cstheme="minorHAnsi"/>
              </w:rPr>
              <w:t>ORF Request</w:t>
            </w:r>
          </w:p>
        </w:tc>
        <w:tc>
          <w:tcPr>
            <w:tcW w:w="1273" w:type="dxa"/>
          </w:tcPr>
          <w:p w14:paraId="65D31434"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48" w:type="dxa"/>
          </w:tcPr>
          <w:p w14:paraId="6DBAEF05"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377094BE"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26" w:type="dxa"/>
          </w:tcPr>
          <w:p w14:paraId="750715A9"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c>
          <w:tcPr>
            <w:tcW w:w="1211" w:type="dxa"/>
            <w:tcBorders>
              <w:right w:val="nil"/>
            </w:tcBorders>
          </w:tcPr>
          <w:p w14:paraId="2BD6F007" w14:textId="77777777" w:rsidR="006E36D5" w:rsidRPr="00AC2C21" w:rsidRDefault="006E36D5" w:rsidP="00FD5359">
            <w:pPr>
              <w:pStyle w:val="TableParagraph"/>
              <w:spacing w:before="68"/>
              <w:ind w:left="51"/>
              <w:rPr>
                <w:rFonts w:asciiTheme="minorHAnsi" w:hAnsiTheme="minorHAnsi" w:cstheme="minorHAnsi"/>
              </w:rPr>
            </w:pPr>
            <w:r w:rsidRPr="00AC2C21">
              <w:rPr>
                <w:rFonts w:asciiTheme="minorHAnsi" w:hAnsiTheme="minorHAnsi" w:cstheme="minorHAnsi"/>
              </w:rPr>
              <w:t>$</w:t>
            </w:r>
          </w:p>
        </w:tc>
      </w:tr>
      <w:tr w:rsidR="006E36D5" w:rsidRPr="00AC2C21" w14:paraId="4E2E6F0B" w14:textId="77777777" w:rsidTr="006E36D5">
        <w:trPr>
          <w:trHeight w:val="450"/>
        </w:trPr>
        <w:tc>
          <w:tcPr>
            <w:tcW w:w="2839" w:type="dxa"/>
            <w:tcBorders>
              <w:left w:val="nil"/>
            </w:tcBorders>
          </w:tcPr>
          <w:p w14:paraId="2895126A" w14:textId="77777777" w:rsidR="006E36D5" w:rsidRPr="00AC2C21" w:rsidRDefault="006E36D5" w:rsidP="00FD5359">
            <w:pPr>
              <w:pStyle w:val="TableParagraph"/>
              <w:spacing w:before="182"/>
              <w:rPr>
                <w:rFonts w:asciiTheme="minorHAnsi" w:hAnsiTheme="minorHAnsi" w:cstheme="minorHAnsi"/>
              </w:rPr>
            </w:pPr>
            <w:r w:rsidRPr="00AC2C21">
              <w:rPr>
                <w:rFonts w:asciiTheme="minorHAnsi" w:hAnsiTheme="minorHAnsi" w:cstheme="minorHAnsi"/>
              </w:rPr>
              <w:t>Total Project Cost</w:t>
            </w:r>
          </w:p>
        </w:tc>
        <w:tc>
          <w:tcPr>
            <w:tcW w:w="1273" w:type="dxa"/>
          </w:tcPr>
          <w:p w14:paraId="79F04226" w14:textId="77777777" w:rsidR="006E36D5" w:rsidRPr="00AC2C21" w:rsidRDefault="006E36D5" w:rsidP="00FD5359">
            <w:pPr>
              <w:pStyle w:val="TableParagraph"/>
              <w:spacing w:before="169"/>
              <w:ind w:left="51"/>
              <w:rPr>
                <w:rFonts w:asciiTheme="minorHAnsi" w:hAnsiTheme="minorHAnsi" w:cstheme="minorHAnsi"/>
              </w:rPr>
            </w:pPr>
            <w:r w:rsidRPr="00AC2C21">
              <w:rPr>
                <w:rFonts w:asciiTheme="minorHAnsi" w:hAnsiTheme="minorHAnsi" w:cstheme="minorHAnsi"/>
              </w:rPr>
              <w:t>$</w:t>
            </w:r>
          </w:p>
        </w:tc>
        <w:tc>
          <w:tcPr>
            <w:tcW w:w="1248" w:type="dxa"/>
          </w:tcPr>
          <w:p w14:paraId="11269D40" w14:textId="77777777" w:rsidR="006E36D5" w:rsidRPr="00AC2C21" w:rsidRDefault="006E36D5" w:rsidP="00FD5359">
            <w:pPr>
              <w:pStyle w:val="TableParagraph"/>
              <w:spacing w:before="169"/>
              <w:ind w:left="51"/>
              <w:rPr>
                <w:rFonts w:asciiTheme="minorHAnsi" w:hAnsiTheme="minorHAnsi" w:cstheme="minorHAnsi"/>
              </w:rPr>
            </w:pPr>
            <w:r w:rsidRPr="00AC2C21">
              <w:rPr>
                <w:rFonts w:asciiTheme="minorHAnsi" w:hAnsiTheme="minorHAnsi" w:cstheme="minorHAnsi"/>
              </w:rPr>
              <w:t>$</w:t>
            </w:r>
          </w:p>
        </w:tc>
        <w:tc>
          <w:tcPr>
            <w:tcW w:w="1226" w:type="dxa"/>
          </w:tcPr>
          <w:p w14:paraId="116B5407" w14:textId="77777777" w:rsidR="006E36D5" w:rsidRPr="00AC2C21" w:rsidRDefault="006E36D5" w:rsidP="00FD5359">
            <w:pPr>
              <w:pStyle w:val="TableParagraph"/>
              <w:spacing w:before="169"/>
              <w:ind w:left="51"/>
              <w:rPr>
                <w:rFonts w:asciiTheme="minorHAnsi" w:hAnsiTheme="minorHAnsi" w:cstheme="minorHAnsi"/>
              </w:rPr>
            </w:pPr>
            <w:r w:rsidRPr="00AC2C21">
              <w:rPr>
                <w:rFonts w:asciiTheme="minorHAnsi" w:hAnsiTheme="minorHAnsi" w:cstheme="minorHAnsi"/>
              </w:rPr>
              <w:t>$</w:t>
            </w:r>
          </w:p>
        </w:tc>
        <w:tc>
          <w:tcPr>
            <w:tcW w:w="1226" w:type="dxa"/>
          </w:tcPr>
          <w:p w14:paraId="5D8357B9" w14:textId="77777777" w:rsidR="006E36D5" w:rsidRPr="00AC2C21" w:rsidRDefault="006E36D5" w:rsidP="00FD5359">
            <w:pPr>
              <w:pStyle w:val="TableParagraph"/>
              <w:spacing w:before="169"/>
              <w:ind w:left="51"/>
              <w:rPr>
                <w:rFonts w:asciiTheme="minorHAnsi" w:hAnsiTheme="minorHAnsi" w:cstheme="minorHAnsi"/>
              </w:rPr>
            </w:pPr>
            <w:r w:rsidRPr="00AC2C21">
              <w:rPr>
                <w:rFonts w:asciiTheme="minorHAnsi" w:hAnsiTheme="minorHAnsi" w:cstheme="minorHAnsi"/>
              </w:rPr>
              <w:t>$</w:t>
            </w:r>
          </w:p>
        </w:tc>
        <w:tc>
          <w:tcPr>
            <w:tcW w:w="1211" w:type="dxa"/>
            <w:tcBorders>
              <w:right w:val="nil"/>
            </w:tcBorders>
          </w:tcPr>
          <w:p w14:paraId="12C9437B" w14:textId="77777777" w:rsidR="006E36D5" w:rsidRPr="00AC2C21" w:rsidRDefault="006E36D5" w:rsidP="00FD5359">
            <w:pPr>
              <w:pStyle w:val="TableParagraph"/>
              <w:spacing w:before="169"/>
              <w:ind w:left="51"/>
              <w:rPr>
                <w:rFonts w:asciiTheme="minorHAnsi" w:hAnsiTheme="minorHAnsi" w:cstheme="minorHAnsi"/>
              </w:rPr>
            </w:pPr>
            <w:r w:rsidRPr="00AC2C21">
              <w:rPr>
                <w:rFonts w:asciiTheme="minorHAnsi" w:hAnsiTheme="minorHAnsi" w:cstheme="minorHAnsi"/>
              </w:rPr>
              <w:t>$</w:t>
            </w:r>
          </w:p>
        </w:tc>
      </w:tr>
    </w:tbl>
    <w:p w14:paraId="625F7556" w14:textId="4E31F646" w:rsidR="006E36D5" w:rsidRPr="00AC2C21" w:rsidRDefault="006E36D5" w:rsidP="006E36D5">
      <w:pPr>
        <w:pStyle w:val="Heading2"/>
        <w:rPr>
          <w:rFonts w:asciiTheme="minorHAnsi" w:hAnsiTheme="minorHAnsi" w:cstheme="minorHAnsi"/>
          <w:b/>
          <w:bCs/>
          <w:color w:val="auto"/>
          <w:sz w:val="22"/>
          <w:szCs w:val="22"/>
        </w:rPr>
      </w:pPr>
      <w:r w:rsidRPr="00AC2C21">
        <w:rPr>
          <w:rFonts w:asciiTheme="minorHAnsi" w:hAnsiTheme="minorHAnsi" w:cstheme="minorHAnsi"/>
          <w:sz w:val="22"/>
          <w:szCs w:val="22"/>
          <w:u w:val="single"/>
        </w:rPr>
        <w:t>Project Summary</w:t>
      </w:r>
    </w:p>
    <w:p w14:paraId="03240BAC" w14:textId="6DC1BEE5" w:rsidR="00433E8B" w:rsidRPr="00AC2C21" w:rsidRDefault="00433E8B" w:rsidP="00433E8B">
      <w:pPr>
        <w:pStyle w:val="Heading3"/>
        <w:rPr>
          <w:rFonts w:asciiTheme="minorHAnsi" w:hAnsiTheme="minorHAnsi" w:cstheme="minorHAnsi"/>
          <w:b/>
          <w:bCs/>
          <w:color w:val="auto"/>
          <w:sz w:val="22"/>
          <w:szCs w:val="22"/>
        </w:rPr>
      </w:pPr>
      <w:r w:rsidRPr="00AC2C21">
        <w:rPr>
          <w:rFonts w:asciiTheme="minorHAnsi" w:hAnsiTheme="minorHAnsi" w:cstheme="minorHAnsi"/>
          <w:b/>
          <w:bCs/>
          <w:color w:val="auto"/>
          <w:sz w:val="22"/>
          <w:szCs w:val="22"/>
        </w:rPr>
        <w:t>Canadian Research and Development Classification Codes (CRDC)</w:t>
      </w:r>
    </w:p>
    <w:p w14:paraId="520743FF" w14:textId="5C0E96AE" w:rsidR="003532CC" w:rsidRPr="00AC2C21" w:rsidRDefault="003C040F" w:rsidP="001A1089">
      <w:pPr>
        <w:pStyle w:val="NormalWeb"/>
        <w:spacing w:before="0" w:beforeAutospacing="0" w:after="0" w:afterAutospacing="0"/>
        <w:rPr>
          <w:rFonts w:asciiTheme="minorHAnsi" w:hAnsiTheme="minorHAnsi" w:cstheme="minorHAnsi"/>
          <w:sz w:val="22"/>
          <w:szCs w:val="22"/>
        </w:rPr>
      </w:pPr>
      <w:r w:rsidRPr="00AC2C21">
        <w:rPr>
          <w:rFonts w:asciiTheme="minorHAnsi" w:hAnsiTheme="minorHAnsi" w:cstheme="minorHAnsi"/>
          <w:sz w:val="22"/>
          <w:szCs w:val="22"/>
        </w:rPr>
        <w:t xml:space="preserve">Use the </w:t>
      </w:r>
      <w:r w:rsidRPr="00AC2C21">
        <w:rPr>
          <w:rFonts w:asciiTheme="minorHAnsi" w:hAnsiTheme="minorHAnsi" w:cstheme="minorHAnsi"/>
          <w:sz w:val="22"/>
          <w:szCs w:val="22"/>
          <w:u w:val="single"/>
        </w:rPr>
        <w:t xml:space="preserve">same </w:t>
      </w:r>
      <w:r w:rsidRPr="00AC2C21">
        <w:rPr>
          <w:rFonts w:asciiTheme="minorHAnsi" w:hAnsiTheme="minorHAnsi" w:cstheme="minorHAnsi"/>
          <w:sz w:val="22"/>
          <w:szCs w:val="22"/>
        </w:rPr>
        <w:t>CRDC codes as those listed in your CFI proposal.</w:t>
      </w:r>
    </w:p>
    <w:p w14:paraId="5BADC082" w14:textId="77777777" w:rsidR="003C040F" w:rsidRPr="00AC2C21" w:rsidRDefault="003C040F" w:rsidP="001A1089">
      <w:pPr>
        <w:pStyle w:val="NormalWeb"/>
        <w:spacing w:before="0" w:beforeAutospacing="0" w:after="0" w:afterAutospacing="0"/>
        <w:rPr>
          <w:rStyle w:val="Hyperlink"/>
          <w:rFonts w:asciiTheme="minorHAnsi" w:eastAsia="Arial" w:hAnsiTheme="minorHAnsi" w:cstheme="minorHAnsi"/>
          <w:color w:val="0070C0"/>
          <w:sz w:val="22"/>
          <w:szCs w:val="22"/>
        </w:rPr>
      </w:pPr>
    </w:p>
    <w:p w14:paraId="49318B24" w14:textId="5366E209" w:rsidR="00F07330" w:rsidRPr="00AC2C21" w:rsidRDefault="00F07330" w:rsidP="00AF5B28">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Project Brief</w:t>
      </w:r>
    </w:p>
    <w:p w14:paraId="30B43B8D" w14:textId="02F85D20" w:rsidR="00F07330" w:rsidRPr="00AC2C21" w:rsidRDefault="00F07330" w:rsidP="00017D53">
      <w:pPr>
        <w:spacing w:after="0"/>
        <w:rPr>
          <w:rFonts w:asciiTheme="minorHAnsi" w:hAnsiTheme="minorHAnsi" w:cstheme="minorHAnsi"/>
        </w:rPr>
      </w:pPr>
      <w:r w:rsidRPr="00AC2C21">
        <w:rPr>
          <w:rFonts w:asciiTheme="minorHAnsi" w:hAnsiTheme="minorHAnsi" w:cstheme="minorHAnsi"/>
        </w:rPr>
        <w:t>For use in press release, so avoid using first-person.  Write in simple language (e.g., Grade 10 student)</w:t>
      </w:r>
      <w:r w:rsidR="008E7A3E" w:rsidRPr="00AC2C21">
        <w:rPr>
          <w:rFonts w:asciiTheme="minorHAnsi" w:hAnsiTheme="minorHAnsi" w:cstheme="minorHAnsi"/>
        </w:rPr>
        <w:t>.</w:t>
      </w:r>
    </w:p>
    <w:p w14:paraId="4C8BFD88" w14:textId="77777777" w:rsidR="00321271" w:rsidRPr="00AC2C21" w:rsidRDefault="00321271" w:rsidP="00017D53">
      <w:pPr>
        <w:spacing w:after="0"/>
        <w:rPr>
          <w:rFonts w:asciiTheme="minorHAnsi" w:hAnsiTheme="minorHAnsi" w:cstheme="minorHAnsi"/>
        </w:rPr>
      </w:pPr>
    </w:p>
    <w:p w14:paraId="3914AF11" w14:textId="619ABB48" w:rsidR="00F07330" w:rsidRPr="00AC2C21" w:rsidRDefault="00F07330" w:rsidP="00AF5B28">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Project Abstract</w:t>
      </w:r>
    </w:p>
    <w:p w14:paraId="5FE44975" w14:textId="7261A9CD" w:rsidR="00AF5B28" w:rsidRPr="00AC2C21" w:rsidRDefault="00D66F2F" w:rsidP="00017D53">
      <w:pPr>
        <w:spacing w:after="0"/>
        <w:rPr>
          <w:rFonts w:asciiTheme="minorHAnsi" w:hAnsiTheme="minorHAnsi" w:cstheme="minorHAnsi"/>
        </w:rPr>
      </w:pPr>
      <w:r w:rsidRPr="00AC2C21">
        <w:rPr>
          <w:rFonts w:asciiTheme="minorHAnsi" w:hAnsiTheme="minorHAnsi" w:cstheme="minorHAnsi"/>
        </w:rPr>
        <w:t>Ensure your</w:t>
      </w:r>
      <w:r w:rsidR="00F07330" w:rsidRPr="00AC2C21">
        <w:rPr>
          <w:rFonts w:asciiTheme="minorHAnsi" w:hAnsiTheme="minorHAnsi" w:cstheme="minorHAnsi"/>
        </w:rPr>
        <w:t xml:space="preserve"> </w:t>
      </w:r>
      <w:r w:rsidR="00B07595" w:rsidRPr="00AC2C21">
        <w:rPr>
          <w:rFonts w:asciiTheme="minorHAnsi" w:hAnsiTheme="minorHAnsi" w:cstheme="minorHAnsi"/>
        </w:rPr>
        <w:t xml:space="preserve">“Project Summary” </w:t>
      </w:r>
      <w:r w:rsidR="00F07330" w:rsidRPr="00AC2C21">
        <w:rPr>
          <w:rFonts w:asciiTheme="minorHAnsi" w:hAnsiTheme="minorHAnsi" w:cstheme="minorHAnsi"/>
        </w:rPr>
        <w:t>text</w:t>
      </w:r>
      <w:r w:rsidR="00B07595" w:rsidRPr="00AC2C21">
        <w:rPr>
          <w:rFonts w:asciiTheme="minorHAnsi" w:hAnsiTheme="minorHAnsi" w:cstheme="minorHAnsi"/>
        </w:rPr>
        <w:t xml:space="preserve"> from your JELF</w:t>
      </w:r>
      <w:r w:rsidR="00F07330" w:rsidRPr="00AC2C21">
        <w:rPr>
          <w:rFonts w:asciiTheme="minorHAnsi" w:hAnsiTheme="minorHAnsi" w:cstheme="minorHAnsi"/>
        </w:rPr>
        <w:t xml:space="preserve"> gets copied in </w:t>
      </w:r>
      <w:r w:rsidR="00B07595" w:rsidRPr="00AC2C21">
        <w:rPr>
          <w:rFonts w:asciiTheme="minorHAnsi" w:hAnsiTheme="minorHAnsi" w:cstheme="minorHAnsi"/>
        </w:rPr>
        <w:t xml:space="preserve">its </w:t>
      </w:r>
      <w:r w:rsidR="00F07330" w:rsidRPr="00AC2C21">
        <w:rPr>
          <w:rFonts w:asciiTheme="minorHAnsi" w:hAnsiTheme="minorHAnsi" w:cstheme="minorHAnsi"/>
        </w:rPr>
        <w:t xml:space="preserve">entirety </w:t>
      </w:r>
      <w:r w:rsidR="00E417CD" w:rsidRPr="00AC2C21">
        <w:rPr>
          <w:rFonts w:asciiTheme="minorHAnsi" w:hAnsiTheme="minorHAnsi" w:cstheme="minorHAnsi"/>
        </w:rPr>
        <w:t xml:space="preserve">(This application </w:t>
      </w:r>
      <w:r w:rsidR="00C47A26" w:rsidRPr="00AC2C21">
        <w:rPr>
          <w:rFonts w:asciiTheme="minorHAnsi" w:hAnsiTheme="minorHAnsi" w:cstheme="minorHAnsi"/>
        </w:rPr>
        <w:t xml:space="preserve">form </w:t>
      </w:r>
      <w:r w:rsidR="00F07330" w:rsidRPr="00AC2C21">
        <w:rPr>
          <w:rFonts w:asciiTheme="minorHAnsi" w:hAnsiTheme="minorHAnsi" w:cstheme="minorHAnsi"/>
        </w:rPr>
        <w:t xml:space="preserve">cuts off at </w:t>
      </w:r>
      <w:r w:rsidR="003C040F" w:rsidRPr="00AC2C21">
        <w:rPr>
          <w:rFonts w:asciiTheme="minorHAnsi" w:hAnsiTheme="minorHAnsi" w:cstheme="minorHAnsi"/>
        </w:rPr>
        <w:t>6500 characters</w:t>
      </w:r>
      <w:r w:rsidR="00F07330" w:rsidRPr="00AC2C21">
        <w:rPr>
          <w:rFonts w:asciiTheme="minorHAnsi" w:hAnsiTheme="minorHAnsi" w:cstheme="minorHAnsi"/>
        </w:rPr>
        <w:t xml:space="preserve">).  </w:t>
      </w:r>
    </w:p>
    <w:p w14:paraId="5658954C" w14:textId="77777777" w:rsidR="00B07595" w:rsidRPr="00AC2C21" w:rsidRDefault="00B07595" w:rsidP="00017D53">
      <w:pPr>
        <w:spacing w:after="0"/>
        <w:rPr>
          <w:rFonts w:asciiTheme="minorHAnsi" w:hAnsiTheme="minorHAnsi" w:cstheme="minorHAnsi"/>
        </w:rPr>
      </w:pPr>
    </w:p>
    <w:p w14:paraId="391CA508" w14:textId="03144214" w:rsidR="003C040F" w:rsidRPr="00AC2C21" w:rsidRDefault="00B07595" w:rsidP="00017D53">
      <w:pPr>
        <w:spacing w:after="0"/>
        <w:rPr>
          <w:rFonts w:asciiTheme="minorHAnsi" w:hAnsiTheme="minorHAnsi" w:cstheme="minorHAnsi"/>
        </w:rPr>
      </w:pPr>
      <w:r w:rsidRPr="00AC2C21">
        <w:rPr>
          <w:rFonts w:asciiTheme="minorHAnsi" w:hAnsiTheme="minorHAnsi" w:cstheme="minorHAnsi"/>
        </w:rPr>
        <w:t>T</w:t>
      </w:r>
      <w:r w:rsidR="003C040F" w:rsidRPr="00AC2C21">
        <w:rPr>
          <w:rFonts w:asciiTheme="minorHAnsi" w:hAnsiTheme="minorHAnsi" w:cstheme="minorHAnsi"/>
        </w:rPr>
        <w:t>his summary description may be used in whole or in part in news releases or similar material</w:t>
      </w:r>
      <w:r w:rsidRPr="00AC2C21">
        <w:rPr>
          <w:rFonts w:asciiTheme="minorHAnsi" w:hAnsiTheme="minorHAnsi" w:cstheme="minorHAnsi"/>
        </w:rPr>
        <w:t>.</w:t>
      </w:r>
    </w:p>
    <w:p w14:paraId="428CEFBF" w14:textId="77777777" w:rsidR="00AF5B28" w:rsidRPr="00AC2C21" w:rsidRDefault="00AF5B28" w:rsidP="00017D53">
      <w:pPr>
        <w:spacing w:after="0"/>
        <w:rPr>
          <w:rFonts w:asciiTheme="minorHAnsi" w:hAnsiTheme="minorHAnsi" w:cstheme="minorHAnsi"/>
        </w:rPr>
      </w:pPr>
    </w:p>
    <w:p w14:paraId="33D63B98" w14:textId="77777777" w:rsidR="00AF5B28" w:rsidRPr="00AC2C21" w:rsidRDefault="00AF5B28" w:rsidP="00AF5B28">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 xml:space="preserve">Number of Highly Qualified Personnel (HQP) to be </w:t>
      </w:r>
      <w:proofErr w:type="gramStart"/>
      <w:r w:rsidRPr="00AC2C21">
        <w:rPr>
          <w:rFonts w:asciiTheme="minorHAnsi" w:hAnsiTheme="minorHAnsi" w:cstheme="minorHAnsi"/>
          <w:sz w:val="22"/>
          <w:szCs w:val="22"/>
          <w:u w:val="single"/>
        </w:rPr>
        <w:t>Trained</w:t>
      </w:r>
      <w:proofErr w:type="gramEnd"/>
    </w:p>
    <w:p w14:paraId="0768D17D" w14:textId="27FE9383" w:rsidR="00AF5B28" w:rsidRPr="00AC2C21" w:rsidRDefault="00083E6E" w:rsidP="00083E6E">
      <w:pPr>
        <w:pStyle w:val="BodyText"/>
        <w:spacing w:before="48" w:after="59" w:line="249" w:lineRule="auto"/>
        <w:ind w:right="755"/>
        <w:rPr>
          <w:rFonts w:asciiTheme="minorHAnsi" w:hAnsiTheme="minorHAnsi" w:cstheme="minorHAnsi"/>
          <w:sz w:val="22"/>
          <w:szCs w:val="22"/>
        </w:rPr>
      </w:pPr>
      <w:r w:rsidRPr="00AC2C21">
        <w:rPr>
          <w:rFonts w:asciiTheme="minorHAnsi" w:hAnsiTheme="minorHAnsi" w:cstheme="minorHAnsi"/>
          <w:sz w:val="22"/>
          <w:szCs w:val="22"/>
        </w:rPr>
        <w:t>The timeframe of the research proposal is 5 years</w:t>
      </w:r>
      <w:r w:rsidR="00793505">
        <w:rPr>
          <w:rFonts w:asciiTheme="minorHAnsi" w:hAnsiTheme="minorHAnsi" w:cstheme="minorHAnsi"/>
          <w:sz w:val="22"/>
          <w:szCs w:val="22"/>
        </w:rPr>
        <w:t xml:space="preserve">.  </w:t>
      </w:r>
    </w:p>
    <w:p w14:paraId="72D7751D" w14:textId="77777777" w:rsidR="00B07595" w:rsidRPr="00AC2C21" w:rsidRDefault="00B07595" w:rsidP="00083E6E">
      <w:pPr>
        <w:pStyle w:val="BodyText"/>
        <w:spacing w:before="48" w:after="59" w:line="249" w:lineRule="auto"/>
        <w:ind w:right="755"/>
        <w:rPr>
          <w:rFonts w:asciiTheme="minorHAnsi" w:hAnsiTheme="minorHAnsi" w:cstheme="minorHAnsi"/>
          <w:sz w:val="22"/>
          <w:szCs w:val="22"/>
        </w:rPr>
      </w:pPr>
    </w:p>
    <w:p w14:paraId="24D51D41" w14:textId="77777777" w:rsidR="00F62AD2" w:rsidRPr="00AC2C21" w:rsidRDefault="00F62AD2" w:rsidP="00F62AD2">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Assessment Criteria</w:t>
      </w:r>
    </w:p>
    <w:p w14:paraId="7F0422E5" w14:textId="44608557" w:rsidR="006B0ACC" w:rsidRPr="00AC2C21" w:rsidRDefault="00A6674C" w:rsidP="00A6674C">
      <w:pPr>
        <w:rPr>
          <w:rFonts w:asciiTheme="minorHAnsi" w:hAnsiTheme="minorHAnsi" w:cstheme="minorHAnsi"/>
        </w:rPr>
      </w:pPr>
      <w:r w:rsidRPr="00AC2C21">
        <w:rPr>
          <w:rFonts w:asciiTheme="minorHAnsi" w:hAnsiTheme="minorHAnsi" w:cstheme="minorHAnsi"/>
        </w:rPr>
        <w:t xml:space="preserve">We recommend you </w:t>
      </w:r>
      <w:r w:rsidRPr="00AC2C21">
        <w:rPr>
          <w:rFonts w:asciiTheme="minorHAnsi" w:hAnsiTheme="minorHAnsi" w:cstheme="minorHAnsi"/>
          <w:b/>
          <w:bCs/>
        </w:rPr>
        <w:t xml:space="preserve">do not </w:t>
      </w:r>
      <w:r w:rsidRPr="00AC2C21">
        <w:rPr>
          <w:rFonts w:asciiTheme="minorHAnsi" w:hAnsiTheme="minorHAnsi" w:cstheme="minorHAnsi"/>
        </w:rPr>
        <w:t>cut and paste individual sections of your JELF assessment criteria onto the PDF application form</w:t>
      </w:r>
      <w:r w:rsidR="00E417CD" w:rsidRPr="00AC2C21">
        <w:rPr>
          <w:rFonts w:asciiTheme="minorHAnsi" w:hAnsiTheme="minorHAnsi" w:cstheme="minorHAnsi"/>
        </w:rPr>
        <w:t xml:space="preserve"> directly.</w:t>
      </w:r>
    </w:p>
    <w:p w14:paraId="36DFF911" w14:textId="5BD8CEF7" w:rsidR="0085338B" w:rsidRPr="00AC2C21" w:rsidRDefault="0085338B" w:rsidP="00A6674C">
      <w:pPr>
        <w:rPr>
          <w:rFonts w:asciiTheme="minorHAnsi" w:hAnsiTheme="minorHAnsi" w:cstheme="minorHAnsi"/>
        </w:rPr>
      </w:pPr>
      <w:r w:rsidRPr="00AC2C21">
        <w:rPr>
          <w:rFonts w:asciiTheme="minorHAnsi" w:hAnsiTheme="minorHAnsi" w:cstheme="minorHAnsi"/>
        </w:rPr>
        <w:t>(The PDF form does not accept superscript/</w:t>
      </w:r>
      <w:proofErr w:type="spellStart"/>
      <w:r w:rsidRPr="00AC2C21">
        <w:rPr>
          <w:rFonts w:asciiTheme="minorHAnsi" w:hAnsiTheme="minorHAnsi" w:cstheme="minorHAnsi"/>
        </w:rPr>
        <w:t>colours</w:t>
      </w:r>
      <w:proofErr w:type="spellEnd"/>
      <w:r w:rsidRPr="00AC2C21">
        <w:rPr>
          <w:rFonts w:asciiTheme="minorHAnsi" w:hAnsiTheme="minorHAnsi" w:cstheme="minorHAnsi"/>
        </w:rPr>
        <w:t>/images etc.</w:t>
      </w:r>
      <w:r w:rsidR="006B0ACC" w:rsidRPr="00AC2C21">
        <w:rPr>
          <w:rFonts w:asciiTheme="minorHAnsi" w:hAnsiTheme="minorHAnsi" w:cstheme="minorHAnsi"/>
        </w:rPr>
        <w:t xml:space="preserve">  The PDF fillable boxes have </w:t>
      </w:r>
      <w:r w:rsidR="00793505">
        <w:rPr>
          <w:rFonts w:asciiTheme="minorHAnsi" w:hAnsiTheme="minorHAnsi" w:cstheme="minorHAnsi"/>
        </w:rPr>
        <w:t xml:space="preserve">a total </w:t>
      </w:r>
      <w:r w:rsidR="006B0ACC" w:rsidRPr="00AC2C21">
        <w:rPr>
          <w:rFonts w:asciiTheme="minorHAnsi" w:hAnsiTheme="minorHAnsi" w:cstheme="minorHAnsi"/>
        </w:rPr>
        <w:t>character limit of 55K.  We can ignore that 55K character limit if we attach the assessment criteria file to the SIF application form (‘Attachments’)</w:t>
      </w:r>
      <w:r w:rsidR="00E417CD" w:rsidRPr="00AC2C21">
        <w:rPr>
          <w:rFonts w:asciiTheme="minorHAnsi" w:hAnsiTheme="minorHAnsi" w:cstheme="minorHAnsi"/>
        </w:rPr>
        <w:t>)</w:t>
      </w:r>
      <w:r w:rsidR="006B0ACC" w:rsidRPr="00AC2C21">
        <w:rPr>
          <w:rFonts w:asciiTheme="minorHAnsi" w:hAnsiTheme="minorHAnsi" w:cstheme="minorHAnsi"/>
        </w:rPr>
        <w:t>.</w:t>
      </w:r>
    </w:p>
    <w:p w14:paraId="5FEE7AC8" w14:textId="5AA7B072" w:rsidR="00B55F0B" w:rsidRPr="00B55F0B" w:rsidRDefault="00A6674C" w:rsidP="00B55F0B">
      <w:pPr>
        <w:rPr>
          <w:rStyle w:val="cf01"/>
          <w:rFonts w:asciiTheme="minorHAnsi" w:hAnsiTheme="minorHAnsi" w:cstheme="minorHAnsi"/>
          <w:sz w:val="22"/>
          <w:szCs w:val="22"/>
        </w:rPr>
      </w:pPr>
      <w:r w:rsidRPr="00B55F0B">
        <w:rPr>
          <w:rFonts w:asciiTheme="minorHAnsi" w:hAnsiTheme="minorHAnsi" w:cstheme="minorHAnsi"/>
        </w:rPr>
        <w:t xml:space="preserve">Instead, we suggest you </w:t>
      </w:r>
      <w:r w:rsidR="0085338B" w:rsidRPr="00B55F0B">
        <w:rPr>
          <w:rFonts w:asciiTheme="minorHAnsi" w:hAnsiTheme="minorHAnsi" w:cstheme="minorHAnsi"/>
          <w:u w:val="single"/>
        </w:rPr>
        <w:t>revise your</w:t>
      </w:r>
      <w:r w:rsidRPr="00B55F0B">
        <w:rPr>
          <w:rFonts w:asciiTheme="minorHAnsi" w:hAnsiTheme="minorHAnsi" w:cstheme="minorHAnsi"/>
          <w:u w:val="single"/>
        </w:rPr>
        <w:t xml:space="preserve"> </w:t>
      </w:r>
      <w:r w:rsidR="00F62AD2" w:rsidRPr="00B55F0B">
        <w:rPr>
          <w:rFonts w:asciiTheme="minorHAnsi" w:hAnsiTheme="minorHAnsi" w:cstheme="minorHAnsi"/>
          <w:u w:val="single"/>
        </w:rPr>
        <w:t xml:space="preserve">final draft of your </w:t>
      </w:r>
      <w:r w:rsidR="0021063F" w:rsidRPr="00B55F0B">
        <w:rPr>
          <w:rFonts w:asciiTheme="minorHAnsi" w:hAnsiTheme="minorHAnsi" w:cstheme="minorHAnsi"/>
          <w:u w:val="single"/>
        </w:rPr>
        <w:t>CRC-</w:t>
      </w:r>
      <w:r w:rsidR="00F62AD2" w:rsidRPr="00B55F0B">
        <w:rPr>
          <w:rFonts w:asciiTheme="minorHAnsi" w:hAnsiTheme="minorHAnsi" w:cstheme="minorHAnsi"/>
          <w:u w:val="single"/>
        </w:rPr>
        <w:t>CFI JELF assessment criteria</w:t>
      </w:r>
      <w:r w:rsidR="00F62AD2" w:rsidRPr="00B55F0B">
        <w:rPr>
          <w:rFonts w:asciiTheme="minorHAnsi" w:hAnsiTheme="minorHAnsi" w:cstheme="minorHAnsi"/>
        </w:rPr>
        <w:t xml:space="preserve"> </w:t>
      </w:r>
      <w:r w:rsidR="0085338B" w:rsidRPr="00B55F0B">
        <w:rPr>
          <w:rFonts w:asciiTheme="minorHAnsi" w:hAnsiTheme="minorHAnsi" w:cstheme="minorHAnsi"/>
        </w:rPr>
        <w:t xml:space="preserve">and </w:t>
      </w:r>
      <w:r w:rsidR="0021063F" w:rsidRPr="00B55F0B">
        <w:rPr>
          <w:rFonts w:asciiTheme="minorHAnsi" w:hAnsiTheme="minorHAnsi" w:cstheme="minorHAnsi"/>
        </w:rPr>
        <w:t xml:space="preserve">add </w:t>
      </w:r>
      <w:r w:rsidR="00780C1F" w:rsidRPr="00B55F0B">
        <w:rPr>
          <w:rFonts w:asciiTheme="minorHAnsi" w:hAnsiTheme="minorHAnsi" w:cstheme="minorHAnsi"/>
        </w:rPr>
        <w:t xml:space="preserve">additional text, as outlined below. </w:t>
      </w:r>
      <w:r w:rsidR="0047376C" w:rsidRPr="00B55F0B">
        <w:rPr>
          <w:rFonts w:asciiTheme="minorHAnsi" w:hAnsiTheme="minorHAnsi" w:cstheme="minorHAnsi"/>
        </w:rPr>
        <w:t xml:space="preserve"> </w:t>
      </w:r>
      <w:r w:rsidR="00B55F0B" w:rsidRPr="00B55F0B">
        <w:rPr>
          <w:rFonts w:asciiTheme="minorHAnsi" w:hAnsiTheme="minorHAnsi" w:cstheme="minorHAnsi"/>
          <w:u w:val="single"/>
        </w:rPr>
        <w:t>Add page numbers and c</w:t>
      </w:r>
      <w:r w:rsidR="00B55F0B" w:rsidRPr="00B55F0B">
        <w:rPr>
          <w:rStyle w:val="cf01"/>
          <w:rFonts w:asciiTheme="minorHAnsi" w:hAnsiTheme="minorHAnsi" w:cstheme="minorHAnsi"/>
          <w:sz w:val="22"/>
          <w:szCs w:val="22"/>
          <w:u w:val="single"/>
        </w:rPr>
        <w:t>hange font to Arial 12</w:t>
      </w:r>
      <w:r w:rsidR="00B55F0B" w:rsidRPr="00B55F0B">
        <w:rPr>
          <w:rStyle w:val="cf01"/>
          <w:rFonts w:asciiTheme="minorHAnsi" w:hAnsiTheme="minorHAnsi" w:cstheme="minorHAnsi"/>
          <w:sz w:val="22"/>
          <w:szCs w:val="22"/>
        </w:rPr>
        <w:t xml:space="preserve"> (including references)</w:t>
      </w:r>
      <w:r w:rsidR="00B55F0B">
        <w:rPr>
          <w:rStyle w:val="cf01"/>
          <w:rFonts w:asciiTheme="minorHAnsi" w:hAnsiTheme="minorHAnsi" w:cstheme="minorHAnsi"/>
          <w:sz w:val="22"/>
          <w:szCs w:val="22"/>
        </w:rPr>
        <w:t xml:space="preserve"> as per MCU guidelines</w:t>
      </w:r>
      <w:r w:rsidR="00B55F0B" w:rsidRPr="00B55F0B">
        <w:rPr>
          <w:rStyle w:val="cf01"/>
          <w:rFonts w:asciiTheme="minorHAnsi" w:hAnsiTheme="minorHAnsi" w:cstheme="minorHAnsi"/>
          <w:sz w:val="22"/>
          <w:szCs w:val="22"/>
        </w:rPr>
        <w:t>.  It is OK if it is over 15 pages.</w:t>
      </w:r>
      <w:r w:rsidR="00B55F0B">
        <w:rPr>
          <w:rStyle w:val="cf01"/>
          <w:rFonts w:asciiTheme="minorHAnsi" w:hAnsiTheme="minorHAnsi" w:cstheme="minorHAnsi"/>
          <w:sz w:val="22"/>
          <w:szCs w:val="22"/>
        </w:rPr>
        <w:t xml:space="preserve">  </w:t>
      </w:r>
    </w:p>
    <w:p w14:paraId="51074147" w14:textId="5AE92E3C" w:rsidR="00E417CD" w:rsidRPr="00AC2C21" w:rsidRDefault="00B07595" w:rsidP="00B55F0B">
      <w:pPr>
        <w:rPr>
          <w:rFonts w:asciiTheme="minorHAnsi" w:hAnsiTheme="minorHAnsi" w:cstheme="minorHAnsi"/>
          <w:b/>
          <w:bCs/>
        </w:rPr>
      </w:pPr>
      <w:r w:rsidRPr="00AC2C21">
        <w:rPr>
          <w:rFonts w:asciiTheme="minorHAnsi" w:hAnsiTheme="minorHAnsi" w:cstheme="minorHAnsi"/>
          <w:b/>
          <w:bCs/>
        </w:rPr>
        <w:t xml:space="preserve">1. </w:t>
      </w:r>
      <w:r w:rsidR="00E417CD" w:rsidRPr="00AC2C21">
        <w:rPr>
          <w:rFonts w:asciiTheme="minorHAnsi" w:hAnsiTheme="minorHAnsi" w:cstheme="minorHAnsi"/>
          <w:b/>
          <w:bCs/>
        </w:rPr>
        <w:t>Research or Technology Development</w:t>
      </w:r>
      <w:r w:rsidR="00061B65" w:rsidRPr="00AC2C21">
        <w:rPr>
          <w:rFonts w:asciiTheme="minorHAnsi" w:hAnsiTheme="minorHAnsi" w:cstheme="minorHAnsi"/>
          <w:b/>
          <w:bCs/>
        </w:rPr>
        <w:t>s</w:t>
      </w:r>
    </w:p>
    <w:p w14:paraId="6366CFCB" w14:textId="5C5D9890" w:rsidR="00B07595" w:rsidRPr="00AC2C21" w:rsidRDefault="00780C1F" w:rsidP="00B9716D">
      <w:pPr>
        <w:rPr>
          <w:rStyle w:val="cf01"/>
          <w:rFonts w:asciiTheme="minorHAnsi" w:hAnsiTheme="minorHAnsi" w:cstheme="minorHAnsi"/>
          <w:sz w:val="22"/>
          <w:szCs w:val="22"/>
        </w:rPr>
      </w:pPr>
      <w:r w:rsidRPr="00AC2C21">
        <w:rPr>
          <w:rStyle w:val="cf01"/>
          <w:rFonts w:asciiTheme="minorHAnsi" w:hAnsiTheme="minorHAnsi" w:cstheme="minorHAnsi"/>
          <w:sz w:val="22"/>
          <w:szCs w:val="22"/>
        </w:rPr>
        <w:t>From your CRC</w:t>
      </w:r>
      <w:r w:rsidR="00B9716D" w:rsidRPr="00AC2C21">
        <w:rPr>
          <w:rStyle w:val="cf01"/>
          <w:rFonts w:asciiTheme="minorHAnsi" w:hAnsiTheme="minorHAnsi" w:cstheme="minorHAnsi"/>
          <w:sz w:val="22"/>
          <w:szCs w:val="22"/>
        </w:rPr>
        <w:t xml:space="preserve"> “Description of Proposed Research Program” document, u</w:t>
      </w:r>
      <w:r w:rsidR="00B07595" w:rsidRPr="00AC2C21">
        <w:rPr>
          <w:rStyle w:val="cf01"/>
          <w:rFonts w:asciiTheme="minorHAnsi" w:hAnsiTheme="minorHAnsi" w:cstheme="minorHAnsi"/>
          <w:sz w:val="22"/>
          <w:szCs w:val="22"/>
        </w:rPr>
        <w:t>se Section 2</w:t>
      </w:r>
      <w:r w:rsidR="00B9716D" w:rsidRPr="00AC2C21">
        <w:rPr>
          <w:rStyle w:val="cf01"/>
          <w:rFonts w:asciiTheme="minorHAnsi" w:hAnsiTheme="minorHAnsi" w:cstheme="minorHAnsi"/>
          <w:sz w:val="22"/>
          <w:szCs w:val="22"/>
        </w:rPr>
        <w:t>a (Context) and 2</w:t>
      </w:r>
      <w:r w:rsidR="00B07595" w:rsidRPr="00AC2C21">
        <w:rPr>
          <w:rStyle w:val="cf01"/>
          <w:rFonts w:asciiTheme="minorHAnsi" w:hAnsiTheme="minorHAnsi" w:cstheme="minorHAnsi"/>
          <w:sz w:val="22"/>
          <w:szCs w:val="22"/>
        </w:rPr>
        <w:t xml:space="preserve">b </w:t>
      </w:r>
      <w:r w:rsidR="00B9716D" w:rsidRPr="00AC2C21">
        <w:rPr>
          <w:rStyle w:val="cf01"/>
          <w:rFonts w:asciiTheme="minorHAnsi" w:hAnsiTheme="minorHAnsi" w:cstheme="minorHAnsi"/>
          <w:sz w:val="22"/>
          <w:szCs w:val="22"/>
        </w:rPr>
        <w:lastRenderedPageBreak/>
        <w:t>(Methodology</w:t>
      </w:r>
      <w:r w:rsidRPr="00AC2C21">
        <w:rPr>
          <w:rStyle w:val="cf01"/>
          <w:rFonts w:asciiTheme="minorHAnsi" w:hAnsiTheme="minorHAnsi" w:cstheme="minorHAnsi"/>
          <w:sz w:val="22"/>
          <w:szCs w:val="22"/>
        </w:rPr>
        <w:t>)</w:t>
      </w:r>
      <w:r w:rsidR="00B07595" w:rsidRPr="00AC2C21">
        <w:rPr>
          <w:rStyle w:val="cf01"/>
          <w:rFonts w:asciiTheme="minorHAnsi" w:hAnsiTheme="minorHAnsi" w:cstheme="minorHAnsi"/>
          <w:sz w:val="22"/>
          <w:szCs w:val="22"/>
        </w:rPr>
        <w:t>.</w:t>
      </w:r>
      <w:r w:rsidR="00B9716D" w:rsidRPr="00AC2C21">
        <w:rPr>
          <w:rStyle w:val="cf01"/>
          <w:rFonts w:asciiTheme="minorHAnsi" w:hAnsiTheme="minorHAnsi" w:cstheme="minorHAnsi"/>
          <w:sz w:val="22"/>
          <w:szCs w:val="22"/>
        </w:rPr>
        <w:t xml:space="preserve">  Rephrase sentences that state “The proposed CRC” or “This CRC” to some</w:t>
      </w:r>
      <w:r w:rsidRPr="00AC2C21">
        <w:rPr>
          <w:rStyle w:val="cf01"/>
          <w:rFonts w:asciiTheme="minorHAnsi" w:hAnsiTheme="minorHAnsi" w:cstheme="minorHAnsi"/>
          <w:sz w:val="22"/>
          <w:szCs w:val="22"/>
        </w:rPr>
        <w:t>thing</w:t>
      </w:r>
      <w:r w:rsidR="00B9716D" w:rsidRPr="00AC2C21">
        <w:rPr>
          <w:rStyle w:val="cf01"/>
          <w:rFonts w:asciiTheme="minorHAnsi" w:hAnsiTheme="minorHAnsi" w:cstheme="minorHAnsi"/>
          <w:sz w:val="22"/>
          <w:szCs w:val="22"/>
        </w:rPr>
        <w:t xml:space="preserve"> more generic such as “This project”.</w:t>
      </w:r>
    </w:p>
    <w:p w14:paraId="05CDFD46" w14:textId="6C95659F" w:rsidR="00B9716D" w:rsidRPr="00AC2C21" w:rsidRDefault="00B9716D" w:rsidP="00B9716D">
      <w:pPr>
        <w:pStyle w:val="Heading1"/>
        <w:rPr>
          <w:rStyle w:val="cf01"/>
          <w:rFonts w:asciiTheme="minorHAnsi" w:hAnsiTheme="minorHAnsi" w:cstheme="minorHAnsi"/>
          <w:b/>
          <w:bCs/>
          <w:color w:val="auto"/>
          <w:sz w:val="22"/>
          <w:szCs w:val="22"/>
        </w:rPr>
      </w:pPr>
      <w:r w:rsidRPr="00AC2C21">
        <w:rPr>
          <w:rStyle w:val="cf01"/>
          <w:rFonts w:asciiTheme="minorHAnsi" w:hAnsiTheme="minorHAnsi" w:cstheme="minorHAnsi"/>
          <w:b/>
          <w:bCs/>
          <w:color w:val="auto"/>
          <w:sz w:val="22"/>
          <w:szCs w:val="22"/>
        </w:rPr>
        <w:t>2. Researcher</w:t>
      </w:r>
    </w:p>
    <w:p w14:paraId="26FD1910" w14:textId="30826353" w:rsidR="00B9716D" w:rsidRPr="00AC2C21" w:rsidRDefault="00B9716D" w:rsidP="00B9716D">
      <w:pPr>
        <w:rPr>
          <w:rStyle w:val="cf01"/>
          <w:rFonts w:asciiTheme="minorHAnsi" w:hAnsiTheme="minorHAnsi" w:cstheme="minorHAnsi"/>
          <w:sz w:val="22"/>
          <w:szCs w:val="22"/>
        </w:rPr>
      </w:pPr>
      <w:r w:rsidRPr="00AC2C21">
        <w:rPr>
          <w:rStyle w:val="cf01"/>
          <w:rFonts w:asciiTheme="minorHAnsi" w:hAnsiTheme="minorHAnsi" w:cstheme="minorHAnsi"/>
          <w:sz w:val="22"/>
          <w:szCs w:val="22"/>
        </w:rPr>
        <w:t xml:space="preserve">Of your “Description of Proposed Research Program” document, use Section </w:t>
      </w:r>
      <w:r w:rsidR="00780C1F" w:rsidRPr="00AC2C21">
        <w:rPr>
          <w:rStyle w:val="cf01"/>
          <w:rFonts w:asciiTheme="minorHAnsi" w:hAnsiTheme="minorHAnsi" w:cstheme="minorHAnsi"/>
          <w:sz w:val="22"/>
          <w:szCs w:val="22"/>
        </w:rPr>
        <w:t xml:space="preserve">1 </w:t>
      </w:r>
      <w:r w:rsidRPr="00AC2C21">
        <w:rPr>
          <w:rStyle w:val="cf01"/>
          <w:rFonts w:asciiTheme="minorHAnsi" w:hAnsiTheme="minorHAnsi" w:cstheme="minorHAnsi"/>
          <w:sz w:val="22"/>
          <w:szCs w:val="22"/>
        </w:rPr>
        <w:t>(</w:t>
      </w:r>
      <w:r w:rsidR="00780C1F" w:rsidRPr="00AC2C21">
        <w:rPr>
          <w:rStyle w:val="cf01"/>
          <w:rFonts w:asciiTheme="minorHAnsi" w:hAnsiTheme="minorHAnsi" w:cstheme="minorHAnsi"/>
          <w:sz w:val="22"/>
          <w:szCs w:val="22"/>
        </w:rPr>
        <w:t>Quality of the Nominee</w:t>
      </w:r>
      <w:r w:rsidRPr="00AC2C21">
        <w:rPr>
          <w:rStyle w:val="cf01"/>
          <w:rFonts w:asciiTheme="minorHAnsi" w:hAnsiTheme="minorHAnsi" w:cstheme="minorHAnsi"/>
          <w:sz w:val="22"/>
          <w:szCs w:val="22"/>
        </w:rPr>
        <w:t xml:space="preserve">) of your CRC application.  </w:t>
      </w:r>
      <w:r w:rsidR="00793505">
        <w:rPr>
          <w:rStyle w:val="cf01"/>
          <w:rFonts w:asciiTheme="minorHAnsi" w:hAnsiTheme="minorHAnsi" w:cstheme="minorHAnsi"/>
          <w:sz w:val="22"/>
          <w:szCs w:val="22"/>
        </w:rPr>
        <w:t>Again, r</w:t>
      </w:r>
      <w:r w:rsidRPr="00AC2C21">
        <w:rPr>
          <w:rStyle w:val="cf01"/>
          <w:rFonts w:asciiTheme="minorHAnsi" w:hAnsiTheme="minorHAnsi" w:cstheme="minorHAnsi"/>
          <w:sz w:val="22"/>
          <w:szCs w:val="22"/>
        </w:rPr>
        <w:t xml:space="preserve">ephrase sentences that </w:t>
      </w:r>
      <w:r w:rsidR="00061B65" w:rsidRPr="00AC2C21">
        <w:rPr>
          <w:rStyle w:val="cf01"/>
          <w:rFonts w:asciiTheme="minorHAnsi" w:hAnsiTheme="minorHAnsi" w:cstheme="minorHAnsi"/>
          <w:sz w:val="22"/>
          <w:szCs w:val="22"/>
        </w:rPr>
        <w:t xml:space="preserve">specifically </w:t>
      </w:r>
      <w:r w:rsidR="00780C1F" w:rsidRPr="00AC2C21">
        <w:rPr>
          <w:rStyle w:val="cf01"/>
          <w:rFonts w:asciiTheme="minorHAnsi" w:hAnsiTheme="minorHAnsi" w:cstheme="minorHAnsi"/>
          <w:sz w:val="22"/>
          <w:szCs w:val="22"/>
        </w:rPr>
        <w:t xml:space="preserve">mention the CRC </w:t>
      </w:r>
      <w:r w:rsidR="00061B65" w:rsidRPr="00AC2C21">
        <w:rPr>
          <w:rStyle w:val="cf01"/>
          <w:rFonts w:asciiTheme="minorHAnsi" w:hAnsiTheme="minorHAnsi" w:cstheme="minorHAnsi"/>
          <w:sz w:val="22"/>
          <w:szCs w:val="22"/>
        </w:rPr>
        <w:t xml:space="preserve">program </w:t>
      </w:r>
      <w:r w:rsidR="00780C1F" w:rsidRPr="00AC2C21">
        <w:rPr>
          <w:rStyle w:val="cf01"/>
          <w:rFonts w:asciiTheme="minorHAnsi" w:hAnsiTheme="minorHAnsi" w:cstheme="minorHAnsi"/>
          <w:sz w:val="22"/>
          <w:szCs w:val="22"/>
        </w:rPr>
        <w:t xml:space="preserve">to something more </w:t>
      </w:r>
      <w:r w:rsidRPr="00AC2C21">
        <w:rPr>
          <w:rStyle w:val="cf01"/>
          <w:rFonts w:asciiTheme="minorHAnsi" w:hAnsiTheme="minorHAnsi" w:cstheme="minorHAnsi"/>
          <w:sz w:val="22"/>
          <w:szCs w:val="22"/>
        </w:rPr>
        <w:t>generic</w:t>
      </w:r>
      <w:r w:rsidR="00061B65" w:rsidRPr="00AC2C21">
        <w:rPr>
          <w:rStyle w:val="cf01"/>
          <w:rFonts w:asciiTheme="minorHAnsi" w:hAnsiTheme="minorHAnsi" w:cstheme="minorHAnsi"/>
          <w:sz w:val="22"/>
          <w:szCs w:val="22"/>
        </w:rPr>
        <w:t>.</w:t>
      </w:r>
    </w:p>
    <w:p w14:paraId="21633CD1" w14:textId="31F9A61B" w:rsidR="00B9716D" w:rsidRPr="00AC2C21" w:rsidRDefault="00B9716D" w:rsidP="00061B65">
      <w:pPr>
        <w:pStyle w:val="Heading1"/>
        <w:rPr>
          <w:rStyle w:val="cf01"/>
          <w:rFonts w:asciiTheme="minorHAnsi" w:hAnsiTheme="minorHAnsi" w:cstheme="minorHAnsi"/>
          <w:b/>
          <w:bCs/>
          <w:color w:val="auto"/>
          <w:sz w:val="22"/>
          <w:szCs w:val="22"/>
        </w:rPr>
      </w:pPr>
      <w:r w:rsidRPr="00AC2C21">
        <w:rPr>
          <w:rStyle w:val="cf01"/>
          <w:rFonts w:asciiTheme="minorHAnsi" w:hAnsiTheme="minorHAnsi" w:cstheme="minorHAnsi"/>
          <w:b/>
          <w:bCs/>
          <w:color w:val="auto"/>
          <w:sz w:val="22"/>
          <w:szCs w:val="22"/>
        </w:rPr>
        <w:t xml:space="preserve">3. Infrastructure </w:t>
      </w:r>
    </w:p>
    <w:p w14:paraId="54CA87AA" w14:textId="2F176F4A" w:rsidR="00061B65" w:rsidRPr="00AC2C21" w:rsidRDefault="00793505" w:rsidP="00061B65">
      <w:pPr>
        <w:rPr>
          <w:rFonts w:asciiTheme="minorHAnsi" w:hAnsiTheme="minorHAnsi" w:cstheme="minorHAnsi"/>
        </w:rPr>
      </w:pPr>
      <w:r>
        <w:rPr>
          <w:rFonts w:asciiTheme="minorHAnsi" w:hAnsiTheme="minorHAnsi" w:cstheme="minorHAnsi"/>
        </w:rPr>
        <w:t>Keep your JELF</w:t>
      </w:r>
      <w:r w:rsidR="00061B65" w:rsidRPr="00AC2C21">
        <w:rPr>
          <w:rFonts w:asciiTheme="minorHAnsi" w:hAnsiTheme="minorHAnsi" w:cstheme="minorHAnsi"/>
        </w:rPr>
        <w:t xml:space="preserve"> text</w:t>
      </w:r>
      <w:r>
        <w:rPr>
          <w:rFonts w:asciiTheme="minorHAnsi" w:hAnsiTheme="minorHAnsi" w:cstheme="minorHAnsi"/>
        </w:rPr>
        <w:t xml:space="preserve"> that outlines all the requested infrastructure and pricing</w:t>
      </w:r>
      <w:r w:rsidR="00061B65" w:rsidRPr="00AC2C21">
        <w:rPr>
          <w:rFonts w:asciiTheme="minorHAnsi" w:hAnsiTheme="minorHAnsi" w:cstheme="minorHAnsi"/>
        </w:rPr>
        <w:t xml:space="preserve">.  If you have a section called “Operations and Maintenance” </w:t>
      </w:r>
      <w:r w:rsidR="0085016E">
        <w:rPr>
          <w:rFonts w:asciiTheme="minorHAnsi" w:hAnsiTheme="minorHAnsi" w:cstheme="minorHAnsi"/>
        </w:rPr>
        <w:t xml:space="preserve">in your current JELF, please </w:t>
      </w:r>
      <w:r w:rsidR="00061B65" w:rsidRPr="00AC2C21">
        <w:rPr>
          <w:rFonts w:asciiTheme="minorHAnsi" w:hAnsiTheme="minorHAnsi" w:cstheme="minorHAnsi"/>
        </w:rPr>
        <w:t xml:space="preserve">move </w:t>
      </w:r>
      <w:r w:rsidR="0085016E">
        <w:rPr>
          <w:rFonts w:asciiTheme="minorHAnsi" w:hAnsiTheme="minorHAnsi" w:cstheme="minorHAnsi"/>
        </w:rPr>
        <w:t>that text</w:t>
      </w:r>
      <w:r w:rsidR="00061B65" w:rsidRPr="00AC2C21">
        <w:rPr>
          <w:rFonts w:asciiTheme="minorHAnsi" w:hAnsiTheme="minorHAnsi" w:cstheme="minorHAnsi"/>
        </w:rPr>
        <w:t xml:space="preserve"> to Section 4</w:t>
      </w:r>
      <w:r w:rsidR="0085016E">
        <w:rPr>
          <w:rFonts w:asciiTheme="minorHAnsi" w:hAnsiTheme="minorHAnsi" w:cstheme="minorHAnsi"/>
        </w:rPr>
        <w:t>.2 “Operations and Maintenance”</w:t>
      </w:r>
      <w:r w:rsidR="00061B65" w:rsidRPr="00AC2C21">
        <w:rPr>
          <w:rFonts w:asciiTheme="minorHAnsi" w:hAnsiTheme="minorHAnsi" w:cstheme="minorHAnsi"/>
        </w:rPr>
        <w:t xml:space="preserve"> below.</w:t>
      </w:r>
    </w:p>
    <w:p w14:paraId="5FBA67BA" w14:textId="05FE0818" w:rsidR="0021063F" w:rsidRPr="00AC2C21" w:rsidRDefault="0021063F" w:rsidP="0021063F">
      <w:pPr>
        <w:pStyle w:val="Heading1"/>
        <w:rPr>
          <w:rStyle w:val="Heading2Char"/>
          <w:rFonts w:asciiTheme="minorHAnsi" w:hAnsiTheme="minorHAnsi" w:cstheme="minorHAnsi"/>
          <w:b/>
          <w:color w:val="auto"/>
          <w:sz w:val="22"/>
          <w:szCs w:val="22"/>
        </w:rPr>
      </w:pPr>
      <w:r w:rsidRPr="00AC2C21">
        <w:rPr>
          <w:rStyle w:val="Heading2Char"/>
          <w:rFonts w:asciiTheme="minorHAnsi" w:hAnsiTheme="minorHAnsi" w:cstheme="minorHAnsi"/>
          <w:b/>
          <w:color w:val="auto"/>
          <w:sz w:val="22"/>
          <w:szCs w:val="22"/>
        </w:rPr>
        <w:t>4. Sustainability</w:t>
      </w:r>
    </w:p>
    <w:p w14:paraId="4564D6B7" w14:textId="0313EA90" w:rsidR="00061B65" w:rsidRPr="00AC2C21" w:rsidRDefault="00061B65" w:rsidP="00750A2F">
      <w:pPr>
        <w:rPr>
          <w:rFonts w:asciiTheme="minorHAnsi" w:hAnsiTheme="minorHAnsi" w:cstheme="minorHAnsi"/>
        </w:rPr>
      </w:pPr>
      <w:r w:rsidRPr="00AC2C21">
        <w:rPr>
          <w:rFonts w:asciiTheme="minorHAnsi" w:hAnsiTheme="minorHAnsi" w:cstheme="minorHAnsi"/>
        </w:rPr>
        <w:t xml:space="preserve">This </w:t>
      </w:r>
      <w:r w:rsidR="00B916B6" w:rsidRPr="00AC2C21">
        <w:rPr>
          <w:rFonts w:asciiTheme="minorHAnsi" w:hAnsiTheme="minorHAnsi" w:cstheme="minorHAnsi"/>
        </w:rPr>
        <w:t xml:space="preserve">section </w:t>
      </w:r>
      <w:r w:rsidRPr="00AC2C21">
        <w:rPr>
          <w:rFonts w:asciiTheme="minorHAnsi" w:hAnsiTheme="minorHAnsi" w:cstheme="minorHAnsi"/>
        </w:rPr>
        <w:t>usually has 2 sub-headings “Management Plan” and “Operations and Maintenance”.</w:t>
      </w:r>
      <w:r w:rsidR="00AC2C21" w:rsidRPr="00AC2C21">
        <w:rPr>
          <w:rFonts w:asciiTheme="minorHAnsi" w:hAnsiTheme="minorHAnsi" w:cstheme="minorHAnsi"/>
        </w:rPr>
        <w:t xml:space="preserve">  </w:t>
      </w:r>
    </w:p>
    <w:p w14:paraId="535A7CBD" w14:textId="0CF08B12" w:rsidR="00061B65" w:rsidRPr="00AC2C21" w:rsidRDefault="00AC2C21" w:rsidP="00061B65">
      <w:pPr>
        <w:pStyle w:val="Heading2"/>
        <w:rPr>
          <w:rFonts w:asciiTheme="minorHAnsi" w:hAnsiTheme="minorHAnsi" w:cstheme="minorHAnsi"/>
          <w:color w:val="auto"/>
          <w:sz w:val="22"/>
          <w:szCs w:val="22"/>
          <w:u w:val="single"/>
        </w:rPr>
      </w:pPr>
      <w:r w:rsidRPr="00AC2C21">
        <w:rPr>
          <w:rFonts w:asciiTheme="minorHAnsi" w:hAnsiTheme="minorHAnsi" w:cstheme="minorHAnsi"/>
          <w:color w:val="auto"/>
          <w:sz w:val="22"/>
          <w:szCs w:val="22"/>
          <w:u w:val="single"/>
        </w:rPr>
        <w:t xml:space="preserve">4.1 </w:t>
      </w:r>
      <w:r w:rsidR="00061B65" w:rsidRPr="00AC2C21">
        <w:rPr>
          <w:rFonts w:asciiTheme="minorHAnsi" w:hAnsiTheme="minorHAnsi" w:cstheme="minorHAnsi"/>
          <w:color w:val="auto"/>
          <w:sz w:val="22"/>
          <w:szCs w:val="22"/>
          <w:u w:val="single"/>
        </w:rPr>
        <w:t>Management Plan</w:t>
      </w:r>
    </w:p>
    <w:p w14:paraId="1AC990C8" w14:textId="77777777" w:rsidR="00793505" w:rsidRDefault="00061B65" w:rsidP="00793505">
      <w:pPr>
        <w:rPr>
          <w:rFonts w:asciiTheme="minorHAnsi" w:hAnsiTheme="minorHAnsi" w:cstheme="minorHAnsi"/>
        </w:rPr>
      </w:pPr>
      <w:r w:rsidRPr="00AC2C21">
        <w:rPr>
          <w:rFonts w:asciiTheme="minorHAnsi" w:hAnsiTheme="minorHAnsi" w:cstheme="minorHAnsi"/>
        </w:rPr>
        <w:t>Outline how you will manage the equipment for its lifespan</w:t>
      </w:r>
      <w:r w:rsidR="0085016E">
        <w:rPr>
          <w:rFonts w:asciiTheme="minorHAnsi" w:hAnsiTheme="minorHAnsi" w:cstheme="minorHAnsi"/>
        </w:rPr>
        <w:t xml:space="preserve">.  </w:t>
      </w:r>
      <w:r w:rsidR="00C437EA" w:rsidRPr="00AC2C21">
        <w:rPr>
          <w:rFonts w:asciiTheme="minorHAnsi" w:hAnsiTheme="minorHAnsi" w:cstheme="minorHAnsi"/>
        </w:rPr>
        <w:t xml:space="preserve">Some </w:t>
      </w:r>
      <w:r w:rsidR="00793505">
        <w:rPr>
          <w:rFonts w:asciiTheme="minorHAnsi" w:hAnsiTheme="minorHAnsi" w:cstheme="minorHAnsi"/>
        </w:rPr>
        <w:t xml:space="preserve">phrasing examples: </w:t>
      </w:r>
    </w:p>
    <w:p w14:paraId="57DF3AEB" w14:textId="0BD7CECF" w:rsidR="00C41873" w:rsidRDefault="00C437EA" w:rsidP="00793505">
      <w:pPr>
        <w:rPr>
          <w:rFonts w:asciiTheme="minorHAnsi" w:hAnsiTheme="minorHAnsi" w:cstheme="minorHAnsi"/>
          <w:b/>
          <w:bCs/>
        </w:rPr>
      </w:pPr>
      <w:r w:rsidRPr="00AC2C21">
        <w:rPr>
          <w:rFonts w:asciiTheme="minorHAnsi" w:hAnsiTheme="minorHAnsi" w:cstheme="minorHAnsi"/>
        </w:rPr>
        <w:t xml:space="preserve">Dr. Yourself will </w:t>
      </w:r>
      <w:r w:rsidR="00C41873" w:rsidRPr="00AC2C21">
        <w:rPr>
          <w:rFonts w:asciiTheme="minorHAnsi" w:hAnsiTheme="minorHAnsi" w:cstheme="minorHAnsi"/>
        </w:rPr>
        <w:t xml:space="preserve">manage and maintain the X/Y equipment which will be used on a full-time/seasonal basis. </w:t>
      </w:r>
      <w:r w:rsidR="00750BA7" w:rsidRPr="00AC2C21">
        <w:rPr>
          <w:rFonts w:asciiTheme="minorHAnsi" w:hAnsiTheme="minorHAnsi" w:cstheme="minorHAnsi"/>
        </w:rPr>
        <w:t xml:space="preserve">Dr. Yourself will oversee or designate highly trained personnel to lead training on the equipment to ensure accurate use, device longevity and user safety.  It is expected that x/y/the equipment will function to a high/reliable standard for x years. </w:t>
      </w:r>
      <w:r w:rsidR="00C41873" w:rsidRPr="00AC2C21">
        <w:rPr>
          <w:rFonts w:asciiTheme="minorHAnsi" w:hAnsiTheme="minorHAnsi" w:cstheme="minorHAnsi"/>
        </w:rPr>
        <w:t xml:space="preserve"> </w:t>
      </w:r>
    </w:p>
    <w:p w14:paraId="47C88110" w14:textId="580FA92E" w:rsidR="00793505" w:rsidRPr="00AC2C21" w:rsidRDefault="00793505" w:rsidP="00793505">
      <w:pPr>
        <w:rPr>
          <w:rFonts w:asciiTheme="minorHAnsi" w:hAnsiTheme="minorHAnsi" w:cstheme="minorHAnsi"/>
        </w:rPr>
      </w:pPr>
      <w:r>
        <w:rPr>
          <w:rFonts w:asciiTheme="minorHAnsi" w:hAnsiTheme="minorHAnsi" w:cstheme="minorHAnsi"/>
          <w:b/>
          <w:bCs/>
        </w:rPr>
        <w:t>OR</w:t>
      </w:r>
    </w:p>
    <w:p w14:paraId="0A3A12CC" w14:textId="16B9081E" w:rsidR="00C41873" w:rsidRPr="00AC2C21" w:rsidRDefault="00C41873" w:rsidP="00C41873">
      <w:pPr>
        <w:spacing w:after="0"/>
        <w:rPr>
          <w:rFonts w:asciiTheme="minorHAnsi" w:hAnsiTheme="minorHAnsi" w:cstheme="minorHAnsi"/>
        </w:rPr>
      </w:pPr>
      <w:r w:rsidRPr="00AC2C21">
        <w:rPr>
          <w:rFonts w:asciiTheme="minorHAnsi" w:hAnsiTheme="minorHAnsi" w:cstheme="minorHAnsi"/>
        </w:rPr>
        <w:t xml:space="preserve">Dr. Yourself will </w:t>
      </w:r>
      <w:r w:rsidR="00750BA7" w:rsidRPr="00AC2C21">
        <w:rPr>
          <w:rFonts w:asciiTheme="minorHAnsi" w:hAnsiTheme="minorHAnsi" w:cstheme="minorHAnsi"/>
        </w:rPr>
        <w:t>oversee the management of t</w:t>
      </w:r>
      <w:r w:rsidRPr="00AC2C21">
        <w:rPr>
          <w:rFonts w:asciiTheme="minorHAnsi" w:hAnsiTheme="minorHAnsi" w:cstheme="minorHAnsi"/>
        </w:rPr>
        <w:t>he equipment and will have the support of a</w:t>
      </w:r>
      <w:r w:rsidR="00750BA7" w:rsidRPr="00AC2C21">
        <w:rPr>
          <w:rFonts w:asciiTheme="minorHAnsi" w:hAnsiTheme="minorHAnsi" w:cstheme="minorHAnsi"/>
        </w:rPr>
        <w:t>n experienced</w:t>
      </w:r>
      <w:r w:rsidR="00793505">
        <w:rPr>
          <w:rFonts w:asciiTheme="minorHAnsi" w:hAnsiTheme="minorHAnsi" w:cstheme="minorHAnsi"/>
        </w:rPr>
        <w:t xml:space="preserve"> </w:t>
      </w:r>
      <w:r w:rsidRPr="00AC2C21">
        <w:rPr>
          <w:rFonts w:asciiTheme="minorHAnsi" w:hAnsiTheme="minorHAnsi" w:cstheme="minorHAnsi"/>
        </w:rPr>
        <w:t xml:space="preserve">technician </w:t>
      </w:r>
      <w:r w:rsidR="00750BA7" w:rsidRPr="00AC2C21">
        <w:rPr>
          <w:rFonts w:asciiTheme="minorHAnsi" w:hAnsiTheme="minorHAnsi" w:cstheme="minorHAnsi"/>
        </w:rPr>
        <w:t xml:space="preserve">that is </w:t>
      </w:r>
      <w:r w:rsidRPr="00AC2C21">
        <w:rPr>
          <w:rFonts w:asciiTheme="minorHAnsi" w:hAnsiTheme="minorHAnsi" w:cstheme="minorHAnsi"/>
        </w:rPr>
        <w:t>funded by the Department of X</w:t>
      </w:r>
      <w:r w:rsidR="00AC2C21" w:rsidRPr="00AC2C21">
        <w:rPr>
          <w:rFonts w:asciiTheme="minorHAnsi" w:hAnsiTheme="minorHAnsi" w:cstheme="minorHAnsi"/>
        </w:rPr>
        <w:t>/UG core facility such as AAC</w:t>
      </w:r>
      <w:r w:rsidR="00750BA7" w:rsidRPr="00AC2C21">
        <w:rPr>
          <w:rFonts w:asciiTheme="minorHAnsi" w:hAnsiTheme="minorHAnsi" w:cstheme="minorHAnsi"/>
        </w:rPr>
        <w:t xml:space="preserve">.  Dr. Yourself with the technician will supervise and provide training on the equipment, oversee regular </w:t>
      </w:r>
      <w:proofErr w:type="gramStart"/>
      <w:r w:rsidR="00750BA7" w:rsidRPr="00AC2C21">
        <w:rPr>
          <w:rFonts w:asciiTheme="minorHAnsi" w:hAnsiTheme="minorHAnsi" w:cstheme="minorHAnsi"/>
        </w:rPr>
        <w:t>servicing</w:t>
      </w:r>
      <w:proofErr w:type="gramEnd"/>
      <w:r w:rsidR="00750BA7" w:rsidRPr="00AC2C21">
        <w:rPr>
          <w:rFonts w:asciiTheme="minorHAnsi" w:hAnsiTheme="minorHAnsi" w:cstheme="minorHAnsi"/>
        </w:rPr>
        <w:t xml:space="preserve"> and ensure accurate use, device longevity and user safety.  </w:t>
      </w:r>
      <w:r w:rsidRPr="00AC2C21">
        <w:rPr>
          <w:rFonts w:asciiTheme="minorHAnsi" w:hAnsiTheme="minorHAnsi" w:cstheme="minorHAnsi"/>
        </w:rPr>
        <w:t>The equipment is expected to be used on a full-time basis/seasonal basis</w:t>
      </w:r>
      <w:r w:rsidR="00750BA7" w:rsidRPr="00AC2C21">
        <w:rPr>
          <w:rFonts w:asciiTheme="minorHAnsi" w:hAnsiTheme="minorHAnsi" w:cstheme="minorHAnsi"/>
        </w:rPr>
        <w:t xml:space="preserve"> and is expected to last x years.  </w:t>
      </w:r>
    </w:p>
    <w:p w14:paraId="1514CCCD" w14:textId="493E24BF" w:rsidR="00750BA7" w:rsidRPr="00AC2C21" w:rsidRDefault="00750BA7" w:rsidP="00C41873">
      <w:pPr>
        <w:spacing w:after="0"/>
        <w:rPr>
          <w:rFonts w:asciiTheme="minorHAnsi" w:hAnsiTheme="minorHAnsi" w:cstheme="minorHAnsi"/>
        </w:rPr>
      </w:pPr>
    </w:p>
    <w:p w14:paraId="3D1AC6B9" w14:textId="3DDBAEB0" w:rsidR="00C41873" w:rsidRPr="00AC2C21" w:rsidRDefault="00750BA7" w:rsidP="00C41873">
      <w:pPr>
        <w:spacing w:after="0"/>
        <w:rPr>
          <w:rFonts w:asciiTheme="minorHAnsi" w:hAnsiTheme="minorHAnsi" w:cstheme="minorHAnsi"/>
          <w:u w:val="single"/>
        </w:rPr>
      </w:pPr>
      <w:r w:rsidRPr="00AC2C21">
        <w:rPr>
          <w:rFonts w:asciiTheme="minorHAnsi" w:hAnsiTheme="minorHAnsi" w:cstheme="minorHAnsi"/>
          <w:u w:val="single"/>
        </w:rPr>
        <w:t xml:space="preserve">Other options </w:t>
      </w:r>
      <w:r w:rsidR="00AC2C21" w:rsidRPr="00AC2C21">
        <w:rPr>
          <w:rFonts w:asciiTheme="minorHAnsi" w:hAnsiTheme="minorHAnsi" w:cstheme="minorHAnsi"/>
          <w:u w:val="single"/>
        </w:rPr>
        <w:t xml:space="preserve">to include </w:t>
      </w:r>
      <w:r w:rsidRPr="00AC2C21">
        <w:rPr>
          <w:rFonts w:asciiTheme="minorHAnsi" w:hAnsiTheme="minorHAnsi" w:cstheme="minorHAnsi"/>
          <w:u w:val="single"/>
        </w:rPr>
        <w:t>for text</w:t>
      </w:r>
      <w:r w:rsidR="00AC2C21" w:rsidRPr="00AC2C21">
        <w:rPr>
          <w:rFonts w:asciiTheme="minorHAnsi" w:hAnsiTheme="minorHAnsi" w:cstheme="minorHAnsi"/>
          <w:u w:val="single"/>
        </w:rPr>
        <w:t xml:space="preserve"> (select as appropriate)</w:t>
      </w:r>
      <w:r w:rsidRPr="00AC2C21">
        <w:rPr>
          <w:rFonts w:asciiTheme="minorHAnsi" w:hAnsiTheme="minorHAnsi" w:cstheme="minorHAnsi"/>
          <w:u w:val="single"/>
        </w:rPr>
        <w:t>:</w:t>
      </w:r>
    </w:p>
    <w:p w14:paraId="6F4C2F8A" w14:textId="77777777" w:rsidR="00750BA7" w:rsidRPr="00AC2C21" w:rsidRDefault="00750BA7" w:rsidP="00C41873">
      <w:pPr>
        <w:spacing w:after="0"/>
        <w:rPr>
          <w:rFonts w:asciiTheme="minorHAnsi" w:hAnsiTheme="minorHAnsi" w:cstheme="minorHAnsi"/>
        </w:rPr>
      </w:pPr>
    </w:p>
    <w:p w14:paraId="252FDA23" w14:textId="08BD5326" w:rsidR="00750BA7" w:rsidRPr="00AC2C21" w:rsidRDefault="00750BA7"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 xml:space="preserve">Mention if the vendor is providing initial training on-site or online.    </w:t>
      </w:r>
    </w:p>
    <w:p w14:paraId="50AD5F92" w14:textId="77777777" w:rsidR="00750BA7" w:rsidRPr="00AC2C21" w:rsidRDefault="00750BA7" w:rsidP="00C41873">
      <w:pPr>
        <w:spacing w:after="0"/>
        <w:rPr>
          <w:rFonts w:asciiTheme="minorHAnsi" w:hAnsiTheme="minorHAnsi" w:cstheme="minorHAnsi"/>
        </w:rPr>
      </w:pPr>
    </w:p>
    <w:p w14:paraId="04F3FFD6" w14:textId="4301D24A" w:rsidR="00C437EA" w:rsidRPr="00AC2C21" w:rsidRDefault="00C41873"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Should availability arise</w:t>
      </w:r>
      <w:r w:rsidR="00B916B6" w:rsidRPr="00AC2C21">
        <w:rPr>
          <w:rFonts w:asciiTheme="minorHAnsi" w:hAnsiTheme="minorHAnsi" w:cstheme="minorHAnsi"/>
        </w:rPr>
        <w:t xml:space="preserve"> for the x equipment</w:t>
      </w:r>
      <w:r w:rsidRPr="00AC2C21">
        <w:rPr>
          <w:rFonts w:asciiTheme="minorHAnsi" w:hAnsiTheme="minorHAnsi" w:cstheme="minorHAnsi"/>
        </w:rPr>
        <w:t xml:space="preserve">, other research groups at the University of Guelph can use </w:t>
      </w:r>
      <w:r w:rsidR="00AC2C21" w:rsidRPr="00AC2C21">
        <w:rPr>
          <w:rFonts w:asciiTheme="minorHAnsi" w:hAnsiTheme="minorHAnsi" w:cstheme="minorHAnsi"/>
        </w:rPr>
        <w:t>it</w:t>
      </w:r>
      <w:r w:rsidRPr="00AC2C21">
        <w:rPr>
          <w:rFonts w:asciiTheme="minorHAnsi" w:hAnsiTheme="minorHAnsi" w:cstheme="minorHAnsi"/>
        </w:rPr>
        <w:t xml:space="preserve"> upon request / for a user fe</w:t>
      </w:r>
      <w:r w:rsidR="00750BA7" w:rsidRPr="00AC2C21">
        <w:rPr>
          <w:rFonts w:asciiTheme="minorHAnsi" w:hAnsiTheme="minorHAnsi" w:cstheme="minorHAnsi"/>
        </w:rPr>
        <w:t>e.</w:t>
      </w:r>
    </w:p>
    <w:p w14:paraId="2782BE16" w14:textId="77777777" w:rsidR="00750BA7" w:rsidRPr="00AC2C21" w:rsidRDefault="00750BA7" w:rsidP="00750BA7">
      <w:pPr>
        <w:spacing w:after="0"/>
        <w:rPr>
          <w:rFonts w:asciiTheme="minorHAnsi" w:hAnsiTheme="minorHAnsi" w:cstheme="minorHAnsi"/>
        </w:rPr>
      </w:pPr>
    </w:p>
    <w:p w14:paraId="212F512F" w14:textId="357661CB" w:rsidR="00AC2C21" w:rsidRPr="00AC2C21" w:rsidRDefault="00AC2C21"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 xml:space="preserve">To avoid conflicts, an online booking system will be </w:t>
      </w:r>
      <w:r w:rsidR="00793505">
        <w:rPr>
          <w:rFonts w:asciiTheme="minorHAnsi" w:hAnsiTheme="minorHAnsi" w:cstheme="minorHAnsi"/>
        </w:rPr>
        <w:t>created.</w:t>
      </w:r>
      <w:r w:rsidRPr="00AC2C21">
        <w:rPr>
          <w:rFonts w:asciiTheme="minorHAnsi" w:hAnsiTheme="minorHAnsi" w:cstheme="minorHAnsi"/>
        </w:rPr>
        <w:t xml:space="preserve">  </w:t>
      </w:r>
    </w:p>
    <w:p w14:paraId="505DB961" w14:textId="77777777" w:rsidR="00AC2C21" w:rsidRPr="00AC2C21" w:rsidRDefault="00AC2C21" w:rsidP="00750BA7">
      <w:pPr>
        <w:spacing w:after="0"/>
        <w:rPr>
          <w:rFonts w:asciiTheme="minorHAnsi" w:hAnsiTheme="minorHAnsi" w:cstheme="minorHAnsi"/>
        </w:rPr>
      </w:pPr>
    </w:p>
    <w:p w14:paraId="1F144E7D" w14:textId="43D81421" w:rsidR="00750BA7" w:rsidRPr="00AC2C21" w:rsidRDefault="00750BA7"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 xml:space="preserve">Equipment requires calibration/servicing annually and this will be arranged </w:t>
      </w:r>
      <w:r w:rsidR="00793505">
        <w:rPr>
          <w:rFonts w:asciiTheme="minorHAnsi" w:hAnsiTheme="minorHAnsi" w:cstheme="minorHAnsi"/>
        </w:rPr>
        <w:t xml:space="preserve">on a routine schedule </w:t>
      </w:r>
      <w:r w:rsidRPr="00AC2C21">
        <w:rPr>
          <w:rFonts w:asciiTheme="minorHAnsi" w:hAnsiTheme="minorHAnsi" w:cstheme="minorHAnsi"/>
        </w:rPr>
        <w:t xml:space="preserve">to ensure the equipment reaches its </w:t>
      </w:r>
      <w:r w:rsidR="00B916B6" w:rsidRPr="00AC2C21">
        <w:rPr>
          <w:rFonts w:asciiTheme="minorHAnsi" w:hAnsiTheme="minorHAnsi" w:cstheme="minorHAnsi"/>
        </w:rPr>
        <w:t xml:space="preserve">full </w:t>
      </w:r>
      <w:r w:rsidRPr="00AC2C21">
        <w:rPr>
          <w:rFonts w:asciiTheme="minorHAnsi" w:hAnsiTheme="minorHAnsi" w:cstheme="minorHAnsi"/>
        </w:rPr>
        <w:t xml:space="preserve">lifespan.  </w:t>
      </w:r>
    </w:p>
    <w:p w14:paraId="15B5A8A6" w14:textId="0CA21741" w:rsidR="00750BA7" w:rsidRPr="00AC2C21" w:rsidRDefault="00750BA7" w:rsidP="00750BA7">
      <w:pPr>
        <w:spacing w:after="0"/>
        <w:rPr>
          <w:rFonts w:asciiTheme="minorHAnsi" w:hAnsiTheme="minorHAnsi" w:cstheme="minorHAnsi"/>
        </w:rPr>
      </w:pPr>
    </w:p>
    <w:p w14:paraId="05704937" w14:textId="164418EE" w:rsidR="00750BA7" w:rsidRPr="00AC2C21" w:rsidRDefault="00750BA7"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lastRenderedPageBreak/>
        <w:t xml:space="preserve">Training manuals will be kept in a designated spot within the lab.  A lab book/computer file </w:t>
      </w:r>
      <w:r w:rsidR="00A40142" w:rsidRPr="00AC2C21">
        <w:rPr>
          <w:rFonts w:asciiTheme="minorHAnsi" w:hAnsiTheme="minorHAnsi" w:cstheme="minorHAnsi"/>
        </w:rPr>
        <w:t>will document</w:t>
      </w:r>
      <w:r w:rsidR="00AC2C21" w:rsidRPr="00AC2C21">
        <w:rPr>
          <w:rFonts w:asciiTheme="minorHAnsi" w:hAnsiTheme="minorHAnsi" w:cstheme="minorHAnsi"/>
        </w:rPr>
        <w:t xml:space="preserve"> all</w:t>
      </w:r>
      <w:r w:rsidRPr="00AC2C21">
        <w:rPr>
          <w:rFonts w:asciiTheme="minorHAnsi" w:hAnsiTheme="minorHAnsi" w:cstheme="minorHAnsi"/>
        </w:rPr>
        <w:t xml:space="preserve"> repairs, calibration/servicing to maintain accurate records.</w:t>
      </w:r>
    </w:p>
    <w:p w14:paraId="7BB49F6D" w14:textId="77777777" w:rsidR="00750BA7" w:rsidRPr="00AC2C21" w:rsidRDefault="00750BA7" w:rsidP="00750BA7">
      <w:pPr>
        <w:spacing w:after="0"/>
        <w:rPr>
          <w:rFonts w:asciiTheme="minorHAnsi" w:hAnsiTheme="minorHAnsi" w:cstheme="minorHAnsi"/>
        </w:rPr>
      </w:pPr>
    </w:p>
    <w:p w14:paraId="23A3AA00" w14:textId="58BD92C6" w:rsidR="00750BA7" w:rsidRPr="00AC2C21" w:rsidRDefault="00750BA7"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When Dr. Yourself is not available to oversee the equipment, designated senior highly trained personnel from the lab will take on these responsibilities.</w:t>
      </w:r>
    </w:p>
    <w:p w14:paraId="0923CAD2" w14:textId="77777777" w:rsidR="00B916B6" w:rsidRPr="00AC2C21" w:rsidRDefault="00B916B6" w:rsidP="00750BA7">
      <w:pPr>
        <w:spacing w:after="0"/>
        <w:rPr>
          <w:rFonts w:asciiTheme="minorHAnsi" w:hAnsiTheme="minorHAnsi" w:cstheme="minorHAnsi"/>
        </w:rPr>
      </w:pPr>
    </w:p>
    <w:p w14:paraId="56A59774" w14:textId="035EAF60" w:rsidR="00B916B6" w:rsidRPr="00AC2C21" w:rsidRDefault="00B916B6"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 xml:space="preserve">University of Guelph Computing and Communications Services (CCS) will provide </w:t>
      </w:r>
      <w:r w:rsidR="00793505">
        <w:rPr>
          <w:rFonts w:asciiTheme="minorHAnsi" w:hAnsiTheme="minorHAnsi" w:cstheme="minorHAnsi"/>
        </w:rPr>
        <w:t>support</w:t>
      </w:r>
      <w:r w:rsidRPr="00AC2C21">
        <w:rPr>
          <w:rFonts w:asciiTheme="minorHAnsi" w:hAnsiTheme="minorHAnsi" w:cstheme="minorHAnsi"/>
        </w:rPr>
        <w:t xml:space="preserve"> to ensure </w:t>
      </w:r>
      <w:r w:rsidR="00A40142" w:rsidRPr="00AC2C21">
        <w:rPr>
          <w:rFonts w:asciiTheme="minorHAnsi" w:hAnsiTheme="minorHAnsi" w:cstheme="minorHAnsi"/>
        </w:rPr>
        <w:t>the requested</w:t>
      </w:r>
      <w:r w:rsidRPr="00AC2C21">
        <w:rPr>
          <w:rFonts w:asciiTheme="minorHAnsi" w:hAnsiTheme="minorHAnsi" w:cstheme="minorHAnsi"/>
        </w:rPr>
        <w:t xml:space="preserve"> computing infrastructure is</w:t>
      </w:r>
      <w:r w:rsidR="00A40142">
        <w:rPr>
          <w:rFonts w:asciiTheme="minorHAnsi" w:hAnsiTheme="minorHAnsi" w:cstheme="minorHAnsi"/>
        </w:rPr>
        <w:t xml:space="preserve"> the most appropriate for the proposed activities and is</w:t>
      </w:r>
      <w:r w:rsidRPr="00AC2C21">
        <w:rPr>
          <w:rFonts w:asciiTheme="minorHAnsi" w:hAnsiTheme="minorHAnsi" w:cstheme="minorHAnsi"/>
        </w:rPr>
        <w:t xml:space="preserve"> secure</w:t>
      </w:r>
      <w:r w:rsidR="00A40142">
        <w:rPr>
          <w:rFonts w:asciiTheme="minorHAnsi" w:hAnsiTheme="minorHAnsi" w:cstheme="minorHAnsi"/>
        </w:rPr>
        <w:t>.</w:t>
      </w:r>
    </w:p>
    <w:p w14:paraId="7B2B38B6" w14:textId="77777777" w:rsidR="00AC2C21" w:rsidRPr="00AC2C21" w:rsidRDefault="00AC2C21" w:rsidP="00750BA7">
      <w:pPr>
        <w:spacing w:after="0"/>
        <w:rPr>
          <w:rFonts w:asciiTheme="minorHAnsi" w:hAnsiTheme="minorHAnsi" w:cstheme="minorHAnsi"/>
        </w:rPr>
      </w:pPr>
    </w:p>
    <w:p w14:paraId="662522CF" w14:textId="7F6CD76C" w:rsidR="00AC2C21" w:rsidRPr="00AC2C21" w:rsidRDefault="00AC2C21" w:rsidP="00AC2C21">
      <w:pPr>
        <w:pStyle w:val="ListParagraph"/>
        <w:numPr>
          <w:ilvl w:val="0"/>
          <w:numId w:val="26"/>
        </w:numPr>
        <w:spacing w:after="0"/>
        <w:rPr>
          <w:rFonts w:asciiTheme="minorHAnsi" w:hAnsiTheme="minorHAnsi" w:cstheme="minorHAnsi"/>
        </w:rPr>
      </w:pPr>
      <w:r w:rsidRPr="00AC2C21">
        <w:rPr>
          <w:rFonts w:asciiTheme="minorHAnsi" w:hAnsiTheme="minorHAnsi" w:cstheme="minorHAnsi"/>
        </w:rPr>
        <w:t>Mention that current/future operating grants, start-up funds and CFI Infrastructure Operating Funds will cover project expenses for the lifespan of the equipment.</w:t>
      </w:r>
    </w:p>
    <w:p w14:paraId="7C0BBBC1" w14:textId="77777777" w:rsidR="00AC2C21" w:rsidRPr="00AC2C21" w:rsidRDefault="00AC2C21" w:rsidP="00750BA7">
      <w:pPr>
        <w:spacing w:after="0"/>
        <w:rPr>
          <w:rFonts w:asciiTheme="minorHAnsi" w:hAnsiTheme="minorHAnsi" w:cstheme="minorHAnsi"/>
        </w:rPr>
      </w:pPr>
    </w:p>
    <w:p w14:paraId="7BB523A6" w14:textId="27091CD8" w:rsidR="00750A2F" w:rsidRPr="00AC2C21" w:rsidRDefault="00AC2C21" w:rsidP="00AC2C21">
      <w:pPr>
        <w:pStyle w:val="Heading2"/>
        <w:rPr>
          <w:rFonts w:asciiTheme="minorHAnsi" w:hAnsiTheme="minorHAnsi" w:cstheme="minorHAnsi"/>
          <w:b/>
          <w:bCs/>
          <w:color w:val="auto"/>
          <w:sz w:val="22"/>
          <w:szCs w:val="22"/>
        </w:rPr>
      </w:pPr>
      <w:r w:rsidRPr="00AC2C21">
        <w:rPr>
          <w:rFonts w:asciiTheme="minorHAnsi" w:hAnsiTheme="minorHAnsi" w:cstheme="minorHAnsi"/>
          <w:b/>
          <w:bCs/>
          <w:color w:val="auto"/>
          <w:sz w:val="22"/>
          <w:szCs w:val="22"/>
        </w:rPr>
        <w:t>4.2 Operations and Maintenance</w:t>
      </w:r>
    </w:p>
    <w:p w14:paraId="72F13028" w14:textId="50B82D2D" w:rsidR="00AC2C21" w:rsidRPr="00AC2C21" w:rsidRDefault="00AC2C21" w:rsidP="00750A2F">
      <w:pPr>
        <w:rPr>
          <w:rFonts w:asciiTheme="minorHAnsi" w:hAnsiTheme="minorHAnsi" w:cstheme="minorHAnsi"/>
        </w:rPr>
      </w:pPr>
      <w:r w:rsidRPr="00AC2C21">
        <w:rPr>
          <w:rFonts w:asciiTheme="minorHAnsi" w:hAnsiTheme="minorHAnsi" w:cstheme="minorHAnsi"/>
        </w:rPr>
        <w:t>If you included this section in your JELF, copy your text here.</w:t>
      </w:r>
    </w:p>
    <w:p w14:paraId="23871D92" w14:textId="77777777" w:rsidR="00A40142" w:rsidRDefault="0021063F" w:rsidP="0021063F">
      <w:pPr>
        <w:rPr>
          <w:rFonts w:asciiTheme="minorHAnsi" w:hAnsiTheme="minorHAnsi" w:cstheme="minorHAnsi"/>
        </w:rPr>
      </w:pPr>
      <w:bookmarkStart w:id="0" w:name="_Hlk110947351"/>
      <w:r w:rsidRPr="00AC2C21">
        <w:rPr>
          <w:rFonts w:asciiTheme="minorHAnsi" w:hAnsiTheme="minorHAnsi" w:cstheme="minorHAnsi"/>
        </w:rPr>
        <w:t xml:space="preserve">Provide a description of operation and maintenance (O&amp;M) expenses and revenues for the first </w:t>
      </w:r>
      <w:r w:rsidRPr="00A40142">
        <w:rPr>
          <w:rFonts w:asciiTheme="minorHAnsi" w:hAnsiTheme="minorHAnsi" w:cstheme="minorHAnsi"/>
          <w:u w:val="single"/>
        </w:rPr>
        <w:t xml:space="preserve">five </w:t>
      </w:r>
      <w:r w:rsidRPr="00AC2C21">
        <w:rPr>
          <w:rFonts w:asciiTheme="minorHAnsi" w:hAnsiTheme="minorHAnsi" w:cstheme="minorHAnsi"/>
        </w:rPr>
        <w:t xml:space="preserve">years.  </w:t>
      </w:r>
    </w:p>
    <w:p w14:paraId="55E41E2D" w14:textId="122228FE" w:rsidR="0021063F" w:rsidRPr="00AC2C21" w:rsidRDefault="00BA69EA" w:rsidP="0021063F">
      <w:pPr>
        <w:rPr>
          <w:rFonts w:asciiTheme="minorHAnsi" w:hAnsiTheme="minorHAnsi" w:cstheme="minorHAnsi"/>
        </w:rPr>
      </w:pPr>
      <w:r w:rsidRPr="00AC2C21">
        <w:rPr>
          <w:rFonts w:asciiTheme="minorHAnsi" w:hAnsiTheme="minorHAnsi" w:cstheme="minorHAnsi"/>
        </w:rPr>
        <w:t xml:space="preserve">Ensure the numbers (expenses/funding) </w:t>
      </w:r>
      <w:r w:rsidR="00A40142">
        <w:rPr>
          <w:rFonts w:asciiTheme="minorHAnsi" w:hAnsiTheme="minorHAnsi" w:cstheme="minorHAnsi"/>
        </w:rPr>
        <w:t xml:space="preserve">mentioned are </w:t>
      </w:r>
      <w:r w:rsidR="00A40142" w:rsidRPr="00AC2C21">
        <w:rPr>
          <w:rFonts w:asciiTheme="minorHAnsi" w:hAnsiTheme="minorHAnsi" w:cstheme="minorHAnsi"/>
        </w:rPr>
        <w:t>consistent</w:t>
      </w:r>
      <w:r w:rsidR="0021063F" w:rsidRPr="00AC2C21">
        <w:rPr>
          <w:rFonts w:asciiTheme="minorHAnsi" w:hAnsiTheme="minorHAnsi" w:cstheme="minorHAnsi"/>
        </w:rPr>
        <w:t xml:space="preserve"> with th</w:t>
      </w:r>
      <w:r w:rsidRPr="00AC2C21">
        <w:rPr>
          <w:rFonts w:asciiTheme="minorHAnsi" w:hAnsiTheme="minorHAnsi" w:cstheme="minorHAnsi"/>
        </w:rPr>
        <w:t xml:space="preserve">ose provided in the </w:t>
      </w:r>
      <w:r w:rsidR="0021063F" w:rsidRPr="00AC2C21">
        <w:rPr>
          <w:rFonts w:asciiTheme="minorHAnsi" w:hAnsiTheme="minorHAnsi" w:cstheme="minorHAnsi"/>
        </w:rPr>
        <w:t>CAMS Project Module “Operation and Maintenance</w:t>
      </w:r>
      <w:r w:rsidR="00A40142">
        <w:rPr>
          <w:rFonts w:asciiTheme="minorHAnsi" w:hAnsiTheme="minorHAnsi" w:cstheme="minorHAnsi"/>
        </w:rPr>
        <w:t>”</w:t>
      </w:r>
      <w:r w:rsidR="0021063F" w:rsidRPr="00AC2C21">
        <w:rPr>
          <w:rFonts w:asciiTheme="minorHAnsi" w:hAnsiTheme="minorHAnsi" w:cstheme="minorHAnsi"/>
        </w:rPr>
        <w:t xml:space="preserve"> table.</w:t>
      </w:r>
    </w:p>
    <w:p w14:paraId="191C1222" w14:textId="77777777" w:rsidR="0021063F" w:rsidRPr="00AC2C21" w:rsidRDefault="0021063F" w:rsidP="0021063F">
      <w:pPr>
        <w:spacing w:after="0"/>
        <w:rPr>
          <w:rFonts w:asciiTheme="minorHAnsi" w:hAnsiTheme="minorHAnsi" w:cstheme="minorHAnsi"/>
        </w:rPr>
      </w:pPr>
      <w:r w:rsidRPr="00AC2C21">
        <w:rPr>
          <w:rFonts w:asciiTheme="minorHAnsi" w:hAnsiTheme="minorHAnsi" w:cstheme="minorHAnsi"/>
        </w:rPr>
        <w:t xml:space="preserve">Mention: </w:t>
      </w:r>
    </w:p>
    <w:p w14:paraId="3853238E" w14:textId="7D603362" w:rsidR="0021063F" w:rsidRPr="00AC2C21" w:rsidRDefault="0021063F" w:rsidP="0021063F">
      <w:pPr>
        <w:spacing w:after="0"/>
        <w:rPr>
          <w:rFonts w:asciiTheme="minorHAnsi" w:hAnsiTheme="minorHAnsi" w:cstheme="minorHAnsi"/>
        </w:rPr>
      </w:pPr>
      <w:r w:rsidRPr="00AC2C21">
        <w:rPr>
          <w:rFonts w:asciiTheme="minorHAnsi" w:hAnsiTheme="minorHAnsi" w:cstheme="minorHAnsi"/>
          <w:u w:val="single"/>
        </w:rPr>
        <w:t>Possible expenses:</w:t>
      </w:r>
      <w:r w:rsidRPr="00AC2C21">
        <w:rPr>
          <w:rFonts w:asciiTheme="minorHAnsi" w:hAnsiTheme="minorHAnsi" w:cstheme="minorHAnsi"/>
        </w:rPr>
        <w:t xml:space="preserve">  servicing of equipment (e.g., calibration), replacement of components, supplies, purchase of extended warranty (only if NOT requested in Section 3 infrastructure), technician time.</w:t>
      </w:r>
    </w:p>
    <w:p w14:paraId="0153189B" w14:textId="440B6050" w:rsidR="0021063F" w:rsidRPr="00AC2C21" w:rsidRDefault="0021063F" w:rsidP="0021063F">
      <w:pPr>
        <w:spacing w:after="0"/>
        <w:rPr>
          <w:rStyle w:val="cf01"/>
          <w:rFonts w:asciiTheme="minorHAnsi" w:hAnsiTheme="minorHAnsi" w:cstheme="minorHAnsi"/>
          <w:sz w:val="22"/>
          <w:szCs w:val="22"/>
        </w:rPr>
      </w:pPr>
      <w:r w:rsidRPr="00AC2C21">
        <w:rPr>
          <w:rFonts w:asciiTheme="minorHAnsi" w:hAnsiTheme="minorHAnsi" w:cstheme="minorHAnsi"/>
          <w:u w:val="single"/>
        </w:rPr>
        <w:t>Possible revenues:</w:t>
      </w:r>
      <w:r w:rsidRPr="00AC2C21">
        <w:rPr>
          <w:rFonts w:asciiTheme="minorHAnsi" w:hAnsiTheme="minorHAnsi" w:cstheme="minorHAnsi"/>
        </w:rPr>
        <w:t xml:space="preserve">  Institutional contributions include I</w:t>
      </w:r>
      <w:r w:rsidRPr="00AC2C21">
        <w:rPr>
          <w:rStyle w:val="cf01"/>
          <w:rFonts w:asciiTheme="minorHAnsi" w:hAnsiTheme="minorHAnsi" w:cstheme="minorHAnsi"/>
          <w:sz w:val="22"/>
          <w:szCs w:val="22"/>
        </w:rPr>
        <w:t xml:space="preserve">nfrastructure Operating Funds (IOF), </w:t>
      </w:r>
      <w:r w:rsidR="00A40142" w:rsidRPr="00AC2C21">
        <w:rPr>
          <w:rStyle w:val="cf01"/>
          <w:rFonts w:asciiTheme="minorHAnsi" w:hAnsiTheme="minorHAnsi" w:cstheme="minorHAnsi"/>
          <w:sz w:val="22"/>
          <w:szCs w:val="22"/>
        </w:rPr>
        <w:t>start-up</w:t>
      </w:r>
      <w:r w:rsidRPr="00AC2C21">
        <w:rPr>
          <w:rStyle w:val="cf01"/>
          <w:rFonts w:asciiTheme="minorHAnsi" w:hAnsiTheme="minorHAnsi" w:cstheme="minorHAnsi"/>
          <w:sz w:val="22"/>
          <w:szCs w:val="22"/>
        </w:rPr>
        <w:t xml:space="preserve"> funds, departmental or college contributions etc.  If user fees will be charged for others to use the equipment, anticipate their revenues on an annual basis.  If you will be using research funds (e.g., NSERC grant) only include the amount dedicated to O&amp;M.   </w:t>
      </w:r>
    </w:p>
    <w:p w14:paraId="50AA455C" w14:textId="77777777" w:rsidR="002B4ABF" w:rsidRPr="00AC2C21" w:rsidRDefault="002B4ABF" w:rsidP="0021063F">
      <w:pPr>
        <w:spacing w:after="0"/>
        <w:rPr>
          <w:rStyle w:val="cf01"/>
          <w:rFonts w:asciiTheme="minorHAnsi" w:hAnsiTheme="minorHAnsi" w:cstheme="minorHAnsi"/>
          <w:sz w:val="22"/>
          <w:szCs w:val="22"/>
        </w:rPr>
      </w:pPr>
    </w:p>
    <w:p w14:paraId="023071BB" w14:textId="69E97C8C" w:rsidR="002B4ABF" w:rsidRPr="00AC2C21" w:rsidRDefault="002B4ABF" w:rsidP="002B4ABF">
      <w:pPr>
        <w:rPr>
          <w:rStyle w:val="cf01"/>
          <w:rFonts w:asciiTheme="minorHAnsi" w:hAnsiTheme="minorHAnsi" w:cstheme="minorHAnsi"/>
          <w:sz w:val="22"/>
          <w:szCs w:val="22"/>
        </w:rPr>
      </w:pPr>
      <w:r w:rsidRPr="00AC2C21">
        <w:rPr>
          <w:rStyle w:val="cf01"/>
          <w:rFonts w:asciiTheme="minorHAnsi" w:hAnsiTheme="minorHAnsi" w:cstheme="minorHAnsi"/>
          <w:sz w:val="22"/>
          <w:szCs w:val="22"/>
        </w:rPr>
        <w:t xml:space="preserve">Note for your awareness (no need to get into this detail in your proposal):  At UG, you will receive an additional 18% of your CFI allocation in IOF funds for operations and maintenance of your infrastructure.  </w:t>
      </w:r>
      <w:r w:rsidR="002323DB" w:rsidRPr="00AC2C21">
        <w:rPr>
          <w:rStyle w:val="cf01"/>
          <w:rFonts w:asciiTheme="minorHAnsi" w:hAnsiTheme="minorHAnsi" w:cstheme="minorHAnsi"/>
          <w:sz w:val="22"/>
          <w:szCs w:val="22"/>
        </w:rPr>
        <w:t xml:space="preserve">You will have a separate account for these funds and </w:t>
      </w:r>
      <w:r w:rsidRPr="00AC2C21">
        <w:rPr>
          <w:rStyle w:val="cf01"/>
          <w:rFonts w:asciiTheme="minorHAnsi" w:hAnsiTheme="minorHAnsi" w:cstheme="minorHAnsi"/>
          <w:sz w:val="22"/>
          <w:szCs w:val="22"/>
        </w:rPr>
        <w:t xml:space="preserve">10 years to spend it.  Should you require additional IOF funds, they can be requested and are conditional on AVPR approval.    </w:t>
      </w:r>
    </w:p>
    <w:bookmarkEnd w:id="0"/>
    <w:p w14:paraId="3ED43D1F" w14:textId="16C2625C" w:rsidR="002323DB" w:rsidRDefault="0021063F" w:rsidP="00AC2C21">
      <w:pPr>
        <w:pStyle w:val="Heading1"/>
        <w:rPr>
          <w:rFonts w:asciiTheme="minorHAnsi" w:hAnsiTheme="minorHAnsi" w:cstheme="minorHAnsi"/>
          <w:b/>
          <w:bCs/>
          <w:color w:val="auto"/>
          <w:sz w:val="22"/>
          <w:szCs w:val="22"/>
        </w:rPr>
      </w:pPr>
      <w:r w:rsidRPr="00AC2C21">
        <w:rPr>
          <w:rFonts w:asciiTheme="minorHAnsi" w:hAnsiTheme="minorHAnsi" w:cstheme="minorHAnsi"/>
          <w:b/>
          <w:bCs/>
          <w:color w:val="auto"/>
          <w:sz w:val="22"/>
          <w:szCs w:val="22"/>
        </w:rPr>
        <w:t xml:space="preserve">5. Benefits </w:t>
      </w:r>
      <w:proofErr w:type="gramStart"/>
      <w:r w:rsidRPr="00AC2C21">
        <w:rPr>
          <w:rFonts w:asciiTheme="minorHAnsi" w:hAnsiTheme="minorHAnsi" w:cstheme="minorHAnsi"/>
          <w:b/>
          <w:bCs/>
          <w:color w:val="auto"/>
          <w:sz w:val="22"/>
          <w:szCs w:val="22"/>
        </w:rPr>
        <w:t>For</w:t>
      </w:r>
      <w:proofErr w:type="gramEnd"/>
      <w:r w:rsidRPr="00AC2C21">
        <w:rPr>
          <w:rFonts w:asciiTheme="minorHAnsi" w:hAnsiTheme="minorHAnsi" w:cstheme="minorHAnsi"/>
          <w:b/>
          <w:bCs/>
          <w:color w:val="auto"/>
          <w:sz w:val="22"/>
          <w:szCs w:val="22"/>
        </w:rPr>
        <w:t xml:space="preserve"> Ontario</w:t>
      </w:r>
    </w:p>
    <w:p w14:paraId="3EF45131" w14:textId="0DE9B711" w:rsidR="0085016E" w:rsidRDefault="00AC2C21" w:rsidP="0085016E">
      <w:pPr>
        <w:rPr>
          <w:rFonts w:asciiTheme="minorHAnsi" w:hAnsiTheme="minorHAnsi" w:cstheme="minorHAnsi"/>
        </w:rPr>
      </w:pPr>
      <w:r w:rsidRPr="00AC2C21">
        <w:rPr>
          <w:rFonts w:asciiTheme="minorHAnsi" w:hAnsiTheme="minorHAnsi" w:cstheme="minorHAnsi"/>
        </w:rPr>
        <w:t xml:space="preserve">We know this section is </w:t>
      </w:r>
      <w:r w:rsidR="00793505">
        <w:rPr>
          <w:rFonts w:asciiTheme="minorHAnsi" w:hAnsiTheme="minorHAnsi" w:cstheme="minorHAnsi"/>
        </w:rPr>
        <w:t xml:space="preserve">carefully </w:t>
      </w:r>
      <w:r w:rsidRPr="00AC2C21">
        <w:rPr>
          <w:rFonts w:asciiTheme="minorHAnsi" w:hAnsiTheme="minorHAnsi" w:cstheme="minorHAnsi"/>
        </w:rPr>
        <w:t xml:space="preserve">reviewed </w:t>
      </w:r>
      <w:r w:rsidR="00793505">
        <w:rPr>
          <w:rFonts w:asciiTheme="minorHAnsi" w:hAnsiTheme="minorHAnsi" w:cstheme="minorHAnsi"/>
        </w:rPr>
        <w:t>during the</w:t>
      </w:r>
      <w:r w:rsidRPr="00AC2C21">
        <w:rPr>
          <w:rFonts w:asciiTheme="minorHAnsi" w:hAnsiTheme="minorHAnsi" w:cstheme="minorHAnsi"/>
        </w:rPr>
        <w:t xml:space="preserve"> adjudication process</w:t>
      </w:r>
      <w:r w:rsidR="00793505">
        <w:rPr>
          <w:rFonts w:asciiTheme="minorHAnsi" w:hAnsiTheme="minorHAnsi" w:cstheme="minorHAnsi"/>
        </w:rPr>
        <w:t xml:space="preserve"> at MCU</w:t>
      </w:r>
      <w:r w:rsidRPr="00AC2C21">
        <w:rPr>
          <w:rFonts w:asciiTheme="minorHAnsi" w:hAnsiTheme="minorHAnsi" w:cstheme="minorHAnsi"/>
        </w:rPr>
        <w:t xml:space="preserve">. </w:t>
      </w:r>
      <w:r w:rsidR="0085016E">
        <w:rPr>
          <w:rFonts w:asciiTheme="minorHAnsi" w:hAnsiTheme="minorHAnsi" w:cstheme="minorHAnsi"/>
        </w:rPr>
        <w:t xml:space="preserve"> </w:t>
      </w:r>
      <w:r w:rsidR="0085016E" w:rsidRPr="00AC2C21">
        <w:rPr>
          <w:rFonts w:asciiTheme="minorHAnsi" w:hAnsiTheme="minorHAnsi" w:cstheme="minorHAnsi"/>
        </w:rPr>
        <w:t>Copy your CFI JELF Benefits to Canada section here.</w:t>
      </w:r>
      <w:r w:rsidR="0085016E">
        <w:rPr>
          <w:rFonts w:asciiTheme="minorHAnsi" w:hAnsiTheme="minorHAnsi" w:cstheme="minorHAnsi"/>
        </w:rPr>
        <w:t xml:space="preserve">  You can also add some of your text from </w:t>
      </w:r>
      <w:r w:rsidR="0085016E" w:rsidRPr="00AC2C21">
        <w:rPr>
          <w:rStyle w:val="cf01"/>
          <w:rFonts w:asciiTheme="minorHAnsi" w:hAnsiTheme="minorHAnsi" w:cstheme="minorHAnsi"/>
          <w:sz w:val="22"/>
          <w:szCs w:val="22"/>
        </w:rPr>
        <w:t xml:space="preserve">your </w:t>
      </w:r>
      <w:r w:rsidR="0085016E">
        <w:rPr>
          <w:rStyle w:val="cf01"/>
          <w:rFonts w:asciiTheme="minorHAnsi" w:hAnsiTheme="minorHAnsi" w:cstheme="minorHAnsi"/>
          <w:sz w:val="22"/>
          <w:szCs w:val="22"/>
        </w:rPr>
        <w:t xml:space="preserve">CRC </w:t>
      </w:r>
      <w:r w:rsidR="0085016E" w:rsidRPr="00AC2C21">
        <w:rPr>
          <w:rStyle w:val="cf01"/>
          <w:rFonts w:asciiTheme="minorHAnsi" w:hAnsiTheme="minorHAnsi" w:cstheme="minorHAnsi"/>
          <w:sz w:val="22"/>
          <w:szCs w:val="22"/>
        </w:rPr>
        <w:t xml:space="preserve">“Description of Proposed Research Program” document, use Section </w:t>
      </w:r>
      <w:r w:rsidR="0085016E">
        <w:rPr>
          <w:rStyle w:val="cf01"/>
          <w:rFonts w:asciiTheme="minorHAnsi" w:hAnsiTheme="minorHAnsi" w:cstheme="minorHAnsi"/>
          <w:sz w:val="22"/>
          <w:szCs w:val="22"/>
        </w:rPr>
        <w:t>2c (Engagement with research users and communication of results) and 2d (Description of proposed training)</w:t>
      </w:r>
      <w:r w:rsidR="00793505">
        <w:rPr>
          <w:rStyle w:val="cf01"/>
          <w:rFonts w:asciiTheme="minorHAnsi" w:hAnsiTheme="minorHAnsi" w:cstheme="minorHAnsi"/>
          <w:sz w:val="22"/>
          <w:szCs w:val="22"/>
        </w:rPr>
        <w:t xml:space="preserve"> if you wish.</w:t>
      </w:r>
      <w:r w:rsidR="0085016E" w:rsidRPr="00AC2C21">
        <w:rPr>
          <w:rStyle w:val="cf01"/>
          <w:rFonts w:asciiTheme="minorHAnsi" w:hAnsiTheme="minorHAnsi" w:cstheme="minorHAnsi"/>
          <w:sz w:val="22"/>
          <w:szCs w:val="22"/>
        </w:rPr>
        <w:t xml:space="preserve"> </w:t>
      </w:r>
    </w:p>
    <w:p w14:paraId="1DED42CE" w14:textId="69479859" w:rsidR="00873FD8" w:rsidRPr="00AC2C21" w:rsidRDefault="0085016E" w:rsidP="00873FD8">
      <w:pPr>
        <w:rPr>
          <w:rFonts w:asciiTheme="minorHAnsi" w:hAnsiTheme="minorHAnsi" w:cstheme="minorHAnsi"/>
        </w:rPr>
      </w:pPr>
      <w:r>
        <w:rPr>
          <w:rFonts w:asciiTheme="minorHAnsi" w:hAnsiTheme="minorHAnsi" w:cstheme="minorHAnsi"/>
        </w:rPr>
        <w:t>**</w:t>
      </w:r>
      <w:r w:rsidR="00A40142">
        <w:rPr>
          <w:rFonts w:asciiTheme="minorHAnsi" w:hAnsiTheme="minorHAnsi" w:cstheme="minorHAnsi"/>
        </w:rPr>
        <w:t>*</w:t>
      </w:r>
      <w:r w:rsidR="00A40142" w:rsidRPr="00A40142">
        <w:rPr>
          <w:rFonts w:asciiTheme="minorHAnsi" w:hAnsiTheme="minorHAnsi" w:cstheme="minorHAnsi"/>
          <w:u w:val="single"/>
        </w:rPr>
        <w:t xml:space="preserve"> Please</w:t>
      </w:r>
      <w:r w:rsidRPr="0085016E">
        <w:rPr>
          <w:rFonts w:asciiTheme="minorHAnsi" w:hAnsiTheme="minorHAnsi" w:cstheme="minorHAnsi"/>
          <w:u w:val="single"/>
        </w:rPr>
        <w:t xml:space="preserve"> a</w:t>
      </w:r>
      <w:r w:rsidR="00873FD8" w:rsidRPr="0085016E">
        <w:rPr>
          <w:rFonts w:asciiTheme="minorHAnsi" w:hAnsiTheme="minorHAnsi" w:cstheme="minorHAnsi"/>
          <w:u w:val="single"/>
        </w:rPr>
        <w:t>dd</w:t>
      </w:r>
      <w:r w:rsidRPr="0085016E">
        <w:rPr>
          <w:rFonts w:asciiTheme="minorHAnsi" w:hAnsiTheme="minorHAnsi" w:cstheme="minorHAnsi"/>
          <w:u w:val="single"/>
        </w:rPr>
        <w:t xml:space="preserve"> text</w:t>
      </w:r>
      <w:r w:rsidR="00873FD8" w:rsidRPr="0085016E">
        <w:rPr>
          <w:rFonts w:asciiTheme="minorHAnsi" w:hAnsiTheme="minorHAnsi" w:cstheme="minorHAnsi"/>
          <w:u w:val="single"/>
        </w:rPr>
        <w:t>/revise</w:t>
      </w:r>
      <w:r w:rsidRPr="0085016E">
        <w:rPr>
          <w:rFonts w:asciiTheme="minorHAnsi" w:hAnsiTheme="minorHAnsi" w:cstheme="minorHAnsi"/>
          <w:u w:val="single"/>
        </w:rPr>
        <w:t xml:space="preserve"> text</w:t>
      </w:r>
      <w:r w:rsidR="00873FD8" w:rsidRPr="0085016E">
        <w:rPr>
          <w:rFonts w:asciiTheme="minorHAnsi" w:hAnsiTheme="minorHAnsi" w:cstheme="minorHAnsi"/>
          <w:u w:val="single"/>
        </w:rPr>
        <w:t xml:space="preserve"> </w:t>
      </w:r>
      <w:r w:rsidRPr="0085016E">
        <w:rPr>
          <w:rFonts w:asciiTheme="minorHAnsi" w:hAnsiTheme="minorHAnsi" w:cstheme="minorHAnsi"/>
          <w:u w:val="single"/>
        </w:rPr>
        <w:t xml:space="preserve">so the </w:t>
      </w:r>
      <w:r w:rsidRPr="00A40142">
        <w:rPr>
          <w:rFonts w:asciiTheme="minorHAnsi" w:hAnsiTheme="minorHAnsi" w:cstheme="minorHAnsi"/>
          <w:b/>
          <w:bCs/>
          <w:u w:val="single"/>
        </w:rPr>
        <w:t>benefits for</w:t>
      </w:r>
      <w:r w:rsidRPr="0085016E">
        <w:rPr>
          <w:rFonts w:asciiTheme="minorHAnsi" w:hAnsiTheme="minorHAnsi" w:cstheme="minorHAnsi"/>
          <w:u w:val="single"/>
        </w:rPr>
        <w:t xml:space="preserve"> </w:t>
      </w:r>
      <w:r w:rsidRPr="00083B0B">
        <w:rPr>
          <w:rFonts w:asciiTheme="minorHAnsi" w:hAnsiTheme="minorHAnsi" w:cstheme="minorHAnsi"/>
          <w:b/>
          <w:bCs/>
          <w:u w:val="single"/>
        </w:rPr>
        <w:t>Ontario</w:t>
      </w:r>
      <w:r w:rsidRPr="0085016E">
        <w:rPr>
          <w:rFonts w:asciiTheme="minorHAnsi" w:hAnsiTheme="minorHAnsi" w:cstheme="minorHAnsi"/>
          <w:u w:val="single"/>
        </w:rPr>
        <w:t xml:space="preserve"> are cl</w:t>
      </w:r>
      <w:r>
        <w:rPr>
          <w:rFonts w:asciiTheme="minorHAnsi" w:hAnsiTheme="minorHAnsi" w:cstheme="minorHAnsi"/>
          <w:u w:val="single"/>
        </w:rPr>
        <w:t>ea</w:t>
      </w:r>
      <w:r w:rsidRPr="0085016E">
        <w:rPr>
          <w:rFonts w:asciiTheme="minorHAnsi" w:hAnsiTheme="minorHAnsi" w:cstheme="minorHAnsi"/>
          <w:u w:val="single"/>
        </w:rPr>
        <w:t>r</w:t>
      </w:r>
      <w:r w:rsidR="00873FD8" w:rsidRPr="00AC2C21">
        <w:rPr>
          <w:rFonts w:asciiTheme="minorHAnsi" w:hAnsiTheme="minorHAnsi" w:cstheme="minorHAnsi"/>
        </w:rPr>
        <w:t xml:space="preserve">. </w:t>
      </w:r>
      <w:r>
        <w:rPr>
          <w:rFonts w:asciiTheme="minorHAnsi" w:hAnsiTheme="minorHAnsi" w:cstheme="minorHAnsi"/>
        </w:rPr>
        <w:t xml:space="preserve"> </w:t>
      </w:r>
      <w:r w:rsidR="00873FD8" w:rsidRPr="00AC2C21">
        <w:rPr>
          <w:rFonts w:asciiTheme="minorHAnsi" w:hAnsiTheme="minorHAnsi" w:cstheme="minorHAnsi"/>
        </w:rPr>
        <w:t xml:space="preserve"> Adjust references accordingly.</w:t>
      </w:r>
    </w:p>
    <w:p w14:paraId="7CCB5A66" w14:textId="77777777" w:rsidR="0085016E" w:rsidRDefault="0085016E" w:rsidP="00A6674C">
      <w:pPr>
        <w:rPr>
          <w:rFonts w:asciiTheme="minorHAnsi" w:hAnsiTheme="minorHAnsi" w:cstheme="minorHAnsi"/>
        </w:rPr>
      </w:pPr>
      <w:r>
        <w:rPr>
          <w:rFonts w:asciiTheme="minorHAnsi" w:hAnsiTheme="minorHAnsi" w:cstheme="minorHAnsi"/>
        </w:rPr>
        <w:t xml:space="preserve">You could mention </w:t>
      </w:r>
      <w:r w:rsidR="0085338B" w:rsidRPr="00AC2C21">
        <w:rPr>
          <w:rFonts w:asciiTheme="minorHAnsi" w:hAnsiTheme="minorHAnsi" w:cstheme="minorHAnsi"/>
        </w:rPr>
        <w:t xml:space="preserve">Ontario’s economy, health, quality of life, public policy, hiring/career situation for HQP withing your field etc.   Quote Ontario statistics where applicable (possibly substituting them for </w:t>
      </w:r>
      <w:r w:rsidR="0085338B" w:rsidRPr="00AC2C21">
        <w:rPr>
          <w:rFonts w:asciiTheme="minorHAnsi" w:hAnsiTheme="minorHAnsi" w:cstheme="minorHAnsi"/>
        </w:rPr>
        <w:lastRenderedPageBreak/>
        <w:t xml:space="preserve">the national statistics used in the JELF).  </w:t>
      </w:r>
    </w:p>
    <w:p w14:paraId="7E83C005" w14:textId="5D9A50AF" w:rsidR="000C2549" w:rsidRPr="00AC2C21" w:rsidRDefault="00F62AD2" w:rsidP="00A6674C">
      <w:pPr>
        <w:rPr>
          <w:rStyle w:val="cf01"/>
          <w:rFonts w:asciiTheme="minorHAnsi" w:hAnsiTheme="minorHAnsi" w:cstheme="minorHAnsi"/>
          <w:sz w:val="22"/>
          <w:szCs w:val="22"/>
        </w:rPr>
      </w:pPr>
      <w:r w:rsidRPr="00AC2C21">
        <w:rPr>
          <w:rStyle w:val="cf01"/>
          <w:rFonts w:asciiTheme="minorHAnsi" w:hAnsiTheme="minorHAnsi" w:cstheme="minorHAnsi"/>
          <w:sz w:val="22"/>
          <w:szCs w:val="22"/>
        </w:rPr>
        <w:t>Here are some r</w:t>
      </w:r>
      <w:r w:rsidR="000C2549" w:rsidRPr="00AC2C21">
        <w:rPr>
          <w:rStyle w:val="cf01"/>
          <w:rFonts w:asciiTheme="minorHAnsi" w:hAnsiTheme="minorHAnsi" w:cstheme="minorHAnsi"/>
          <w:sz w:val="22"/>
          <w:szCs w:val="22"/>
        </w:rPr>
        <w:t xml:space="preserve">esources that </w:t>
      </w:r>
      <w:r w:rsidR="00A40142">
        <w:rPr>
          <w:rStyle w:val="cf01"/>
          <w:rFonts w:asciiTheme="minorHAnsi" w:hAnsiTheme="minorHAnsi" w:cstheme="minorHAnsi"/>
          <w:sz w:val="22"/>
          <w:szCs w:val="22"/>
        </w:rPr>
        <w:t xml:space="preserve">could </w:t>
      </w:r>
      <w:r w:rsidR="000C2549" w:rsidRPr="00AC2C21">
        <w:rPr>
          <w:rStyle w:val="cf01"/>
          <w:rFonts w:asciiTheme="minorHAnsi" w:hAnsiTheme="minorHAnsi" w:cstheme="minorHAnsi"/>
          <w:sz w:val="22"/>
          <w:szCs w:val="22"/>
        </w:rPr>
        <w:t>help you frame or substantiate your claims for benefits and impacts, particularly within an Ontario context:</w:t>
      </w:r>
    </w:p>
    <w:p w14:paraId="2974AFC3" w14:textId="77777777" w:rsidR="000C2549" w:rsidRPr="00AC2C21" w:rsidRDefault="00B55F0B" w:rsidP="00017D53">
      <w:pPr>
        <w:pStyle w:val="pf0"/>
        <w:spacing w:before="0" w:beforeAutospacing="0" w:after="0" w:afterAutospacing="0"/>
        <w:rPr>
          <w:rFonts w:asciiTheme="minorHAnsi" w:hAnsiTheme="minorHAnsi" w:cstheme="minorHAnsi"/>
          <w:sz w:val="22"/>
          <w:szCs w:val="22"/>
        </w:rPr>
      </w:pPr>
      <w:hyperlink r:id="rId11" w:history="1">
        <w:r w:rsidR="000C2549" w:rsidRPr="00AC2C21">
          <w:rPr>
            <w:rStyle w:val="cf01"/>
            <w:rFonts w:asciiTheme="minorHAnsi" w:hAnsiTheme="minorHAnsi" w:cstheme="minorHAnsi"/>
            <w:color w:val="0070C0"/>
            <w:sz w:val="22"/>
            <w:szCs w:val="22"/>
            <w:u w:val="single"/>
          </w:rPr>
          <w:t>Data Catalogue</w:t>
        </w:r>
      </w:hyperlink>
      <w:r w:rsidR="000C2549" w:rsidRPr="00AC2C21">
        <w:rPr>
          <w:rStyle w:val="cf01"/>
          <w:rFonts w:asciiTheme="minorHAnsi" w:hAnsiTheme="minorHAnsi" w:cstheme="minorHAnsi"/>
          <w:sz w:val="22"/>
          <w:szCs w:val="22"/>
        </w:rPr>
        <w:t xml:space="preserve"> – Ontario Government</w:t>
      </w:r>
    </w:p>
    <w:p w14:paraId="3356EAC5" w14:textId="77777777" w:rsidR="002323DB" w:rsidRPr="00AC2C21" w:rsidRDefault="00B55F0B" w:rsidP="002323DB">
      <w:pPr>
        <w:pStyle w:val="pf0"/>
        <w:spacing w:before="0" w:beforeAutospacing="0" w:after="0" w:afterAutospacing="0"/>
        <w:rPr>
          <w:rFonts w:asciiTheme="minorHAnsi" w:hAnsiTheme="minorHAnsi" w:cstheme="minorHAnsi"/>
          <w:sz w:val="22"/>
          <w:szCs w:val="22"/>
        </w:rPr>
      </w:pPr>
      <w:hyperlink r:id="rId12" w:history="1">
        <w:r w:rsidR="002323DB" w:rsidRPr="00AC2C21">
          <w:rPr>
            <w:rStyle w:val="Hyperlink"/>
            <w:rFonts w:asciiTheme="minorHAnsi" w:hAnsiTheme="minorHAnsi" w:cstheme="minorHAnsi"/>
            <w:sz w:val="22"/>
            <w:szCs w:val="22"/>
          </w:rPr>
          <w:t>Ontario 2024 Budget</w:t>
        </w:r>
      </w:hyperlink>
    </w:p>
    <w:p w14:paraId="05FA425F" w14:textId="3B5CCC2B" w:rsidR="002323DB" w:rsidRPr="00AC2C21" w:rsidRDefault="00B55F0B" w:rsidP="002323DB">
      <w:pPr>
        <w:pStyle w:val="pf0"/>
        <w:spacing w:before="0" w:beforeAutospacing="0" w:after="0" w:afterAutospacing="0"/>
        <w:rPr>
          <w:rFonts w:asciiTheme="minorHAnsi" w:hAnsiTheme="minorHAnsi" w:cstheme="minorHAnsi"/>
          <w:sz w:val="22"/>
          <w:szCs w:val="22"/>
        </w:rPr>
      </w:pPr>
      <w:hyperlink r:id="rId13" w:history="1">
        <w:r w:rsidR="002323DB" w:rsidRPr="00AC2C21">
          <w:rPr>
            <w:rStyle w:val="Hyperlink"/>
            <w:rFonts w:asciiTheme="minorHAnsi" w:hAnsiTheme="minorHAnsi" w:cstheme="minorHAnsi"/>
            <w:sz w:val="22"/>
            <w:szCs w:val="22"/>
          </w:rPr>
          <w:t>Ontario’s Climate Change Strategy</w:t>
        </w:r>
      </w:hyperlink>
    </w:p>
    <w:p w14:paraId="7C8790FF" w14:textId="33D572BF" w:rsidR="000C2549" w:rsidRPr="00AC2C21" w:rsidRDefault="00B55F0B" w:rsidP="00017D53">
      <w:pPr>
        <w:pStyle w:val="pf0"/>
        <w:spacing w:before="0" w:beforeAutospacing="0" w:after="0" w:afterAutospacing="0"/>
        <w:rPr>
          <w:rFonts w:asciiTheme="minorHAnsi" w:hAnsiTheme="minorHAnsi" w:cstheme="minorHAnsi"/>
          <w:sz w:val="22"/>
          <w:szCs w:val="22"/>
        </w:rPr>
      </w:pPr>
      <w:hyperlink r:id="rId14" w:history="1">
        <w:r w:rsidR="000C2549" w:rsidRPr="00AC2C21">
          <w:rPr>
            <w:rStyle w:val="cf01"/>
            <w:rFonts w:asciiTheme="minorHAnsi" w:hAnsiTheme="minorHAnsi" w:cstheme="minorHAnsi"/>
            <w:color w:val="0070C0"/>
            <w:sz w:val="22"/>
            <w:szCs w:val="22"/>
            <w:u w:val="single"/>
          </w:rPr>
          <w:t>Ontario Chamber of Commerce</w:t>
        </w:r>
      </w:hyperlink>
      <w:r w:rsidR="000C2549" w:rsidRPr="00AC2C21">
        <w:rPr>
          <w:rStyle w:val="cf01"/>
          <w:rFonts w:asciiTheme="minorHAnsi" w:hAnsiTheme="minorHAnsi" w:cstheme="minorHAnsi"/>
          <w:color w:val="0070C0"/>
          <w:sz w:val="22"/>
          <w:szCs w:val="22"/>
        </w:rPr>
        <w:t xml:space="preserve"> </w:t>
      </w:r>
      <w:r w:rsidR="000C2549" w:rsidRPr="00AC2C21">
        <w:rPr>
          <w:rStyle w:val="cf01"/>
          <w:rFonts w:asciiTheme="minorHAnsi" w:hAnsiTheme="minorHAnsi" w:cstheme="minorHAnsi"/>
          <w:sz w:val="22"/>
          <w:szCs w:val="22"/>
        </w:rPr>
        <w:t xml:space="preserve">– Economic </w:t>
      </w:r>
      <w:hyperlink r:id="rId15" w:history="1">
        <w:r w:rsidR="000C2549" w:rsidRPr="00AC2C21">
          <w:rPr>
            <w:rStyle w:val="cf01"/>
            <w:rFonts w:asciiTheme="minorHAnsi" w:hAnsiTheme="minorHAnsi" w:cstheme="minorHAnsi"/>
            <w:color w:val="0070C0"/>
            <w:sz w:val="22"/>
            <w:szCs w:val="22"/>
            <w:u w:val="single"/>
          </w:rPr>
          <w:t>Report</w:t>
        </w:r>
      </w:hyperlink>
    </w:p>
    <w:p w14:paraId="77D27993" w14:textId="77777777" w:rsidR="000C2549" w:rsidRPr="00AC2C21" w:rsidRDefault="000C2549" w:rsidP="00017D53">
      <w:pPr>
        <w:pStyle w:val="pf0"/>
        <w:spacing w:before="0" w:beforeAutospacing="0" w:after="0" w:afterAutospacing="0"/>
        <w:rPr>
          <w:rFonts w:asciiTheme="minorHAnsi" w:hAnsiTheme="minorHAnsi" w:cstheme="minorHAnsi"/>
          <w:sz w:val="22"/>
          <w:szCs w:val="22"/>
        </w:rPr>
      </w:pPr>
      <w:r w:rsidRPr="00AC2C21">
        <w:rPr>
          <w:rStyle w:val="cf01"/>
          <w:rFonts w:asciiTheme="minorHAnsi" w:hAnsiTheme="minorHAnsi" w:cstheme="minorHAnsi"/>
          <w:sz w:val="22"/>
          <w:szCs w:val="22"/>
        </w:rPr>
        <w:t xml:space="preserve">Ontario Ministry of Finance - </w:t>
      </w:r>
      <w:hyperlink r:id="rId16" w:history="1">
        <w:r w:rsidRPr="00AC2C21">
          <w:rPr>
            <w:rStyle w:val="cf01"/>
            <w:rFonts w:asciiTheme="minorHAnsi" w:hAnsiTheme="minorHAnsi" w:cstheme="minorHAnsi"/>
            <w:color w:val="0070C0"/>
            <w:sz w:val="22"/>
            <w:szCs w:val="22"/>
            <w:u w:val="single"/>
          </w:rPr>
          <w:t>Long Term Report on Economy</w:t>
        </w:r>
      </w:hyperlink>
    </w:p>
    <w:p w14:paraId="608EEED1" w14:textId="77777777" w:rsidR="000C2549" w:rsidRPr="00AC2C21" w:rsidRDefault="00B55F0B" w:rsidP="00017D53">
      <w:pPr>
        <w:pStyle w:val="pf0"/>
        <w:spacing w:before="0" w:beforeAutospacing="0" w:after="0" w:afterAutospacing="0"/>
        <w:rPr>
          <w:rFonts w:asciiTheme="minorHAnsi" w:hAnsiTheme="minorHAnsi" w:cstheme="minorHAnsi"/>
          <w:sz w:val="22"/>
          <w:szCs w:val="22"/>
        </w:rPr>
      </w:pPr>
      <w:hyperlink r:id="rId17" w:history="1">
        <w:r w:rsidR="000C2549" w:rsidRPr="00AC2C21">
          <w:rPr>
            <w:rStyle w:val="cf01"/>
            <w:rFonts w:asciiTheme="minorHAnsi" w:hAnsiTheme="minorHAnsi" w:cstheme="minorHAnsi"/>
            <w:color w:val="0070C0"/>
            <w:sz w:val="22"/>
            <w:szCs w:val="22"/>
            <w:u w:val="single"/>
          </w:rPr>
          <w:t>Ontario Gross Domestic Product</w:t>
        </w:r>
      </w:hyperlink>
      <w:r w:rsidR="000C2549" w:rsidRPr="00AC2C21">
        <w:rPr>
          <w:rStyle w:val="cf01"/>
          <w:rFonts w:asciiTheme="minorHAnsi" w:hAnsiTheme="minorHAnsi" w:cstheme="minorHAnsi"/>
          <w:sz w:val="22"/>
          <w:szCs w:val="22"/>
        </w:rPr>
        <w:t> – OMAFRA </w:t>
      </w:r>
    </w:p>
    <w:p w14:paraId="666CAFD9" w14:textId="77777777" w:rsidR="000C2549" w:rsidRPr="00AC2C21" w:rsidRDefault="000C2549" w:rsidP="00017D53">
      <w:pPr>
        <w:pStyle w:val="pf0"/>
        <w:spacing w:before="0" w:beforeAutospacing="0" w:after="0" w:afterAutospacing="0"/>
        <w:rPr>
          <w:rFonts w:asciiTheme="minorHAnsi" w:hAnsiTheme="minorHAnsi" w:cstheme="minorHAnsi"/>
          <w:sz w:val="22"/>
          <w:szCs w:val="22"/>
        </w:rPr>
      </w:pPr>
      <w:r w:rsidRPr="00AC2C21">
        <w:rPr>
          <w:rStyle w:val="cf01"/>
          <w:rFonts w:asciiTheme="minorHAnsi" w:hAnsiTheme="minorHAnsi" w:cstheme="minorHAnsi"/>
          <w:sz w:val="22"/>
          <w:szCs w:val="22"/>
        </w:rPr>
        <w:t xml:space="preserve">OMAFRA </w:t>
      </w:r>
      <w:hyperlink r:id="rId18" w:history="1">
        <w:r w:rsidRPr="00AC2C21">
          <w:rPr>
            <w:rStyle w:val="cf01"/>
            <w:rFonts w:asciiTheme="minorHAnsi" w:hAnsiTheme="minorHAnsi" w:cstheme="minorHAnsi"/>
            <w:color w:val="0070C0"/>
            <w:sz w:val="22"/>
            <w:szCs w:val="22"/>
            <w:u w:val="single"/>
          </w:rPr>
          <w:t>statistics</w:t>
        </w:r>
      </w:hyperlink>
    </w:p>
    <w:p w14:paraId="72A3158F" w14:textId="238EF130" w:rsidR="000C2549" w:rsidRPr="00AC2C21" w:rsidRDefault="000C2549" w:rsidP="00017D53">
      <w:pPr>
        <w:pStyle w:val="pf0"/>
        <w:spacing w:before="0" w:beforeAutospacing="0" w:after="0" w:afterAutospacing="0"/>
        <w:rPr>
          <w:rStyle w:val="cf01"/>
          <w:rFonts w:asciiTheme="minorHAnsi" w:hAnsiTheme="minorHAnsi" w:cstheme="minorHAnsi"/>
          <w:color w:val="0070C0"/>
          <w:sz w:val="22"/>
          <w:szCs w:val="22"/>
          <w:u w:val="single"/>
        </w:rPr>
      </w:pPr>
      <w:r w:rsidRPr="00AC2C21">
        <w:rPr>
          <w:rStyle w:val="cf01"/>
          <w:rFonts w:asciiTheme="minorHAnsi" w:hAnsiTheme="minorHAnsi" w:cstheme="minorHAnsi"/>
          <w:color w:val="0070C0"/>
          <w:sz w:val="22"/>
          <w:szCs w:val="22"/>
          <w:u w:val="single"/>
        </w:rPr>
        <w:t xml:space="preserve">McKinsey Global Institute </w:t>
      </w:r>
    </w:p>
    <w:p w14:paraId="1C61C9D5" w14:textId="66E6F8E6" w:rsidR="004D700E" w:rsidRPr="00AC2C21" w:rsidRDefault="004D700E" w:rsidP="00017D53">
      <w:pPr>
        <w:pStyle w:val="pf0"/>
        <w:spacing w:before="0" w:beforeAutospacing="0" w:after="0" w:afterAutospacing="0"/>
        <w:rPr>
          <w:rFonts w:asciiTheme="minorHAnsi" w:hAnsiTheme="minorHAnsi" w:cstheme="minorHAnsi"/>
          <w:sz w:val="22"/>
          <w:szCs w:val="22"/>
        </w:rPr>
      </w:pPr>
      <w:r w:rsidRPr="00AC2C21">
        <w:rPr>
          <w:rStyle w:val="cf01"/>
          <w:rFonts w:asciiTheme="minorHAnsi" w:hAnsiTheme="minorHAnsi" w:cstheme="minorHAnsi"/>
          <w:sz w:val="22"/>
          <w:szCs w:val="22"/>
        </w:rPr>
        <w:t xml:space="preserve">All </w:t>
      </w:r>
      <w:hyperlink r:id="rId19" w:history="1">
        <w:r w:rsidRPr="00AC2C21">
          <w:rPr>
            <w:rStyle w:val="Hyperlink"/>
            <w:rFonts w:asciiTheme="minorHAnsi" w:hAnsiTheme="minorHAnsi" w:cstheme="minorHAnsi"/>
            <w:sz w:val="22"/>
            <w:szCs w:val="22"/>
          </w:rPr>
          <w:t>Ontario Ministry Plans and Annual Reports</w:t>
        </w:r>
      </w:hyperlink>
    </w:p>
    <w:p w14:paraId="66376F14" w14:textId="77777777" w:rsidR="0022533D" w:rsidRPr="00AC2C21" w:rsidRDefault="0022533D" w:rsidP="00017D53">
      <w:pPr>
        <w:pStyle w:val="pf0"/>
        <w:spacing w:before="0" w:beforeAutospacing="0" w:after="0" w:afterAutospacing="0"/>
        <w:rPr>
          <w:rFonts w:asciiTheme="minorHAnsi" w:hAnsiTheme="minorHAnsi" w:cstheme="minorHAnsi"/>
          <w:sz w:val="22"/>
          <w:szCs w:val="22"/>
        </w:rPr>
      </w:pPr>
      <w:r w:rsidRPr="00AC2C21">
        <w:rPr>
          <w:rStyle w:val="cf01"/>
          <w:rFonts w:asciiTheme="minorHAnsi" w:hAnsiTheme="minorHAnsi" w:cstheme="minorHAnsi"/>
          <w:sz w:val="22"/>
          <w:szCs w:val="22"/>
        </w:rPr>
        <w:t xml:space="preserve">Conference Board of Canada </w:t>
      </w:r>
      <w:hyperlink r:id="rId20" w:history="1">
        <w:r w:rsidRPr="00AC2C21">
          <w:rPr>
            <w:rStyle w:val="cf01"/>
            <w:rFonts w:asciiTheme="minorHAnsi" w:hAnsiTheme="minorHAnsi" w:cstheme="minorHAnsi"/>
            <w:color w:val="0070C0"/>
            <w:sz w:val="22"/>
            <w:szCs w:val="22"/>
            <w:u w:val="single"/>
          </w:rPr>
          <w:t>Industrial Trends</w:t>
        </w:r>
      </w:hyperlink>
      <w:r w:rsidRPr="00AC2C21">
        <w:rPr>
          <w:rStyle w:val="cf21"/>
          <w:rFonts w:asciiTheme="minorHAnsi" w:hAnsiTheme="minorHAnsi" w:cstheme="minorHAnsi"/>
          <w:color w:val="0070C0"/>
          <w:sz w:val="22"/>
          <w:szCs w:val="22"/>
        </w:rPr>
        <w:t xml:space="preserve"> </w:t>
      </w:r>
    </w:p>
    <w:p w14:paraId="77AD3731" w14:textId="77777777" w:rsidR="0022533D" w:rsidRPr="00AC2C21" w:rsidRDefault="00B55F0B" w:rsidP="00017D53">
      <w:pPr>
        <w:pStyle w:val="pf0"/>
        <w:spacing w:before="0" w:beforeAutospacing="0" w:after="0" w:afterAutospacing="0"/>
        <w:rPr>
          <w:rFonts w:asciiTheme="minorHAnsi" w:hAnsiTheme="minorHAnsi" w:cstheme="minorHAnsi"/>
          <w:sz w:val="22"/>
          <w:szCs w:val="22"/>
        </w:rPr>
      </w:pPr>
      <w:hyperlink r:id="rId21" w:history="1">
        <w:r w:rsidR="0022533D" w:rsidRPr="00AC2C21">
          <w:rPr>
            <w:rStyle w:val="cf01"/>
            <w:rFonts w:asciiTheme="minorHAnsi" w:hAnsiTheme="minorHAnsi" w:cstheme="minorHAnsi"/>
            <w:color w:val="0070C0"/>
            <w:sz w:val="22"/>
            <w:szCs w:val="22"/>
            <w:u w:val="single"/>
          </w:rPr>
          <w:t xml:space="preserve">Canadian Occupational Projection System </w:t>
        </w:r>
      </w:hyperlink>
      <w:r w:rsidR="0022533D" w:rsidRPr="00AC2C21">
        <w:rPr>
          <w:rStyle w:val="cf01"/>
          <w:rFonts w:asciiTheme="minorHAnsi" w:hAnsiTheme="minorHAnsi" w:cstheme="minorHAnsi"/>
          <w:sz w:val="22"/>
          <w:szCs w:val="22"/>
        </w:rPr>
        <w:t>(COPS)</w:t>
      </w:r>
    </w:p>
    <w:p w14:paraId="4B2B4657" w14:textId="77777777" w:rsidR="0022533D" w:rsidRPr="00AC2C21" w:rsidRDefault="0022533D" w:rsidP="00017D53">
      <w:pPr>
        <w:pStyle w:val="pf0"/>
        <w:spacing w:before="0" w:beforeAutospacing="0" w:after="0" w:afterAutospacing="0"/>
        <w:rPr>
          <w:rFonts w:asciiTheme="minorHAnsi" w:hAnsiTheme="minorHAnsi" w:cstheme="minorHAnsi"/>
          <w:sz w:val="22"/>
          <w:szCs w:val="22"/>
        </w:rPr>
      </w:pPr>
      <w:r w:rsidRPr="00AC2C21">
        <w:rPr>
          <w:rStyle w:val="cf01"/>
          <w:rFonts w:asciiTheme="minorHAnsi" w:hAnsiTheme="minorHAnsi" w:cstheme="minorHAnsi"/>
          <w:sz w:val="22"/>
          <w:szCs w:val="22"/>
        </w:rPr>
        <w:t xml:space="preserve">Canadian </w:t>
      </w:r>
      <w:hyperlink r:id="rId22" w:history="1">
        <w:r w:rsidRPr="00AC2C21">
          <w:rPr>
            <w:rStyle w:val="cf01"/>
            <w:rFonts w:asciiTheme="minorHAnsi" w:hAnsiTheme="minorHAnsi" w:cstheme="minorHAnsi"/>
            <w:color w:val="0070C0"/>
            <w:sz w:val="22"/>
            <w:szCs w:val="22"/>
            <w:u w:val="single"/>
          </w:rPr>
          <w:t xml:space="preserve">Industry Statistics </w:t>
        </w:r>
      </w:hyperlink>
    </w:p>
    <w:p w14:paraId="5636550A" w14:textId="37D01812" w:rsidR="0022533D" w:rsidRPr="00AC2C21" w:rsidRDefault="0022533D" w:rsidP="00017D53">
      <w:pPr>
        <w:pStyle w:val="pf0"/>
        <w:spacing w:before="0" w:beforeAutospacing="0" w:after="0" w:afterAutospacing="0"/>
        <w:rPr>
          <w:rStyle w:val="cf01"/>
          <w:rFonts w:asciiTheme="minorHAnsi" w:hAnsiTheme="minorHAnsi" w:cstheme="minorHAnsi"/>
          <w:color w:val="0070C0"/>
          <w:sz w:val="22"/>
          <w:szCs w:val="22"/>
          <w:u w:val="single"/>
        </w:rPr>
      </w:pPr>
      <w:r w:rsidRPr="00AC2C21">
        <w:rPr>
          <w:rStyle w:val="cf01"/>
          <w:rFonts w:asciiTheme="minorHAnsi" w:hAnsiTheme="minorHAnsi" w:cstheme="minorHAnsi"/>
          <w:sz w:val="22"/>
          <w:szCs w:val="22"/>
        </w:rPr>
        <w:t xml:space="preserve">Business Development Bank – </w:t>
      </w:r>
      <w:hyperlink r:id="rId23" w:history="1">
        <w:r w:rsidRPr="00AC2C21">
          <w:rPr>
            <w:rStyle w:val="cf01"/>
            <w:rFonts w:asciiTheme="minorHAnsi" w:hAnsiTheme="minorHAnsi" w:cstheme="minorHAnsi"/>
            <w:color w:val="0070C0"/>
            <w:sz w:val="22"/>
            <w:szCs w:val="22"/>
            <w:u w:val="single"/>
          </w:rPr>
          <w:t>Analysis and Research</w:t>
        </w:r>
      </w:hyperlink>
    </w:p>
    <w:p w14:paraId="4A462455" w14:textId="5A1FF3D4" w:rsidR="00796062" w:rsidRPr="00AC2C21" w:rsidRDefault="00796062" w:rsidP="00796062">
      <w:pPr>
        <w:spacing w:after="0"/>
        <w:rPr>
          <w:rFonts w:asciiTheme="minorHAnsi" w:hAnsiTheme="minorHAnsi" w:cstheme="minorHAnsi"/>
          <w:u w:val="single"/>
        </w:rPr>
      </w:pPr>
    </w:p>
    <w:p w14:paraId="4BFD491D" w14:textId="77777777" w:rsidR="002323DB" w:rsidRPr="00AC2C21" w:rsidRDefault="002323DB" w:rsidP="00796062">
      <w:pPr>
        <w:spacing w:after="0"/>
        <w:rPr>
          <w:rFonts w:asciiTheme="minorHAnsi" w:hAnsiTheme="minorHAnsi" w:cstheme="minorHAnsi"/>
          <w:u w:val="single"/>
        </w:rPr>
      </w:pPr>
    </w:p>
    <w:p w14:paraId="208E41DD" w14:textId="0A0AC203" w:rsidR="00841681" w:rsidRPr="00AC2C21" w:rsidRDefault="00841681" w:rsidP="0085016E">
      <w:pPr>
        <w:pStyle w:val="Heading1"/>
        <w:rPr>
          <w:rFonts w:asciiTheme="minorHAnsi" w:hAnsiTheme="minorHAnsi" w:cstheme="minorHAnsi"/>
          <w:sz w:val="22"/>
          <w:szCs w:val="22"/>
          <w:u w:val="single"/>
        </w:rPr>
      </w:pPr>
      <w:r w:rsidRPr="00AC2C21">
        <w:rPr>
          <w:rFonts w:asciiTheme="minorHAnsi" w:hAnsiTheme="minorHAnsi" w:cstheme="minorHAnsi"/>
          <w:sz w:val="22"/>
          <w:szCs w:val="22"/>
          <w:u w:val="single"/>
        </w:rPr>
        <w:t>Mitigating Economic and Geopolitical Risk</w:t>
      </w:r>
      <w:r w:rsidR="00A6674C" w:rsidRPr="00AC2C21">
        <w:rPr>
          <w:rFonts w:asciiTheme="minorHAnsi" w:hAnsiTheme="minorHAnsi" w:cstheme="minorHAnsi"/>
          <w:sz w:val="22"/>
          <w:szCs w:val="22"/>
          <w:u w:val="single"/>
        </w:rPr>
        <w:t xml:space="preserve"> (MEGR) </w:t>
      </w:r>
      <w:r w:rsidRPr="00AC2C21">
        <w:rPr>
          <w:rFonts w:asciiTheme="minorHAnsi" w:hAnsiTheme="minorHAnsi" w:cstheme="minorHAnsi"/>
          <w:sz w:val="22"/>
          <w:szCs w:val="22"/>
          <w:u w:val="single"/>
        </w:rPr>
        <w:t>Checklist</w:t>
      </w:r>
      <w:r w:rsidR="007259E2" w:rsidRPr="00AC2C21">
        <w:rPr>
          <w:rFonts w:asciiTheme="minorHAnsi" w:hAnsiTheme="minorHAnsi" w:cstheme="minorHAnsi"/>
          <w:sz w:val="22"/>
          <w:szCs w:val="22"/>
          <w:u w:val="single"/>
        </w:rPr>
        <w:t xml:space="preserve"> and Attestations</w:t>
      </w:r>
    </w:p>
    <w:p w14:paraId="1125C275" w14:textId="54F611C8" w:rsidR="004E0A5B" w:rsidRDefault="004E0A5B" w:rsidP="00083B0B">
      <w:pPr>
        <w:spacing w:after="0"/>
        <w:rPr>
          <w:rFonts w:asciiTheme="minorHAnsi" w:hAnsiTheme="minorHAnsi" w:cstheme="minorHAnsi"/>
        </w:rPr>
      </w:pPr>
      <w:r w:rsidRPr="00AC2C21">
        <w:rPr>
          <w:rFonts w:asciiTheme="minorHAnsi" w:hAnsiTheme="minorHAnsi" w:cstheme="minorHAnsi"/>
        </w:rPr>
        <w:t xml:space="preserve">If </w:t>
      </w:r>
      <w:r w:rsidR="00690BA1" w:rsidRPr="00AC2C21">
        <w:rPr>
          <w:rFonts w:asciiTheme="minorHAnsi" w:hAnsiTheme="minorHAnsi" w:cstheme="minorHAnsi"/>
        </w:rPr>
        <w:t xml:space="preserve">Amy Allison </w:t>
      </w:r>
      <w:r w:rsidRPr="00AC2C21">
        <w:rPr>
          <w:rFonts w:asciiTheme="minorHAnsi" w:hAnsiTheme="minorHAnsi" w:cstheme="minorHAnsi"/>
        </w:rPr>
        <w:t>(RSO) has not yet done so, she will need to review your M</w:t>
      </w:r>
      <w:r w:rsidR="00690BA1" w:rsidRPr="00AC2C21">
        <w:rPr>
          <w:rFonts w:asciiTheme="minorHAnsi" w:hAnsiTheme="minorHAnsi" w:cstheme="minorHAnsi"/>
        </w:rPr>
        <w:t>EGR checklist and attestations</w:t>
      </w:r>
      <w:r w:rsidRPr="00AC2C21">
        <w:rPr>
          <w:rFonts w:asciiTheme="minorHAnsi" w:hAnsiTheme="minorHAnsi" w:cstheme="minorHAnsi"/>
        </w:rPr>
        <w:t xml:space="preserve">. </w:t>
      </w:r>
      <w:r w:rsidR="00690BA1" w:rsidRPr="00AC2C21">
        <w:rPr>
          <w:rFonts w:asciiTheme="minorHAnsi" w:hAnsiTheme="minorHAnsi" w:cstheme="minorHAnsi"/>
        </w:rPr>
        <w:t xml:space="preserve">   </w:t>
      </w:r>
      <w:r w:rsidR="00793505">
        <w:rPr>
          <w:rFonts w:asciiTheme="minorHAnsi" w:hAnsiTheme="minorHAnsi" w:cstheme="minorHAnsi"/>
        </w:rPr>
        <w:t>Signed a</w:t>
      </w:r>
      <w:r w:rsidR="0021063F" w:rsidRPr="00AC2C21">
        <w:rPr>
          <w:rFonts w:asciiTheme="minorHAnsi" w:hAnsiTheme="minorHAnsi" w:cstheme="minorHAnsi"/>
        </w:rPr>
        <w:t>ttes</w:t>
      </w:r>
      <w:r w:rsidR="00793505">
        <w:rPr>
          <w:rFonts w:asciiTheme="minorHAnsi" w:hAnsiTheme="minorHAnsi" w:cstheme="minorHAnsi"/>
        </w:rPr>
        <w:t xml:space="preserve">tation forms </w:t>
      </w:r>
      <w:r w:rsidR="00083B0B">
        <w:rPr>
          <w:rFonts w:asciiTheme="minorHAnsi" w:hAnsiTheme="minorHAnsi" w:cstheme="minorHAnsi"/>
        </w:rPr>
        <w:t xml:space="preserve">are required from you and </w:t>
      </w:r>
      <w:r w:rsidR="00793505">
        <w:rPr>
          <w:rFonts w:asciiTheme="minorHAnsi" w:hAnsiTheme="minorHAnsi" w:cstheme="minorHAnsi"/>
        </w:rPr>
        <w:t>any named researchers in your SIF proposal.</w:t>
      </w:r>
      <w:r w:rsidR="00083B0B">
        <w:rPr>
          <w:rFonts w:asciiTheme="minorHAnsi" w:hAnsiTheme="minorHAnsi" w:cstheme="minorHAnsi"/>
        </w:rPr>
        <w:t xml:space="preserve"> Named researchers refers to:  </w:t>
      </w:r>
      <w:r w:rsidR="00083B0B" w:rsidRPr="00083B0B">
        <w:rPr>
          <w:rFonts w:asciiTheme="minorHAnsi" w:hAnsiTheme="minorHAnsi" w:cstheme="minorHAnsi"/>
        </w:rPr>
        <w:t>Researchers who participate in a research project and whose names and roles are stated in the Ministry research funding program application.</w:t>
      </w:r>
      <w:r w:rsidR="00083B0B">
        <w:rPr>
          <w:rFonts w:asciiTheme="minorHAnsi" w:hAnsiTheme="minorHAnsi" w:cstheme="minorHAnsi"/>
        </w:rPr>
        <w:t xml:space="preserve"> </w:t>
      </w:r>
      <w:r w:rsidR="00083B0B" w:rsidRPr="00083B0B">
        <w:rPr>
          <w:rFonts w:asciiTheme="minorHAnsi" w:hAnsiTheme="minorHAnsi" w:cstheme="minorHAnsi"/>
        </w:rPr>
        <w:t>They include a principal investigator (PI) and co-investigators in the project.</w:t>
      </w:r>
      <w:r w:rsidR="00083B0B">
        <w:rPr>
          <w:rFonts w:asciiTheme="minorHAnsi" w:hAnsiTheme="minorHAnsi" w:cstheme="minorHAnsi"/>
        </w:rPr>
        <w:t xml:space="preserve"> </w:t>
      </w:r>
      <w:r w:rsidR="00083B0B" w:rsidRPr="00083B0B">
        <w:rPr>
          <w:rFonts w:asciiTheme="minorHAnsi" w:hAnsiTheme="minorHAnsi" w:cstheme="minorHAnsi"/>
        </w:rPr>
        <w:t>They do not include project members that may participate in the project, but are not named in the application (e.g., technicians, post-docs, students, etc.)</w:t>
      </w:r>
    </w:p>
    <w:p w14:paraId="3AB92206" w14:textId="77777777" w:rsidR="00083B0B" w:rsidRPr="00AC2C21" w:rsidRDefault="00083B0B" w:rsidP="00083B0B">
      <w:pPr>
        <w:spacing w:after="0"/>
        <w:rPr>
          <w:rFonts w:asciiTheme="minorHAnsi" w:hAnsiTheme="minorHAnsi" w:cstheme="minorHAnsi"/>
        </w:rPr>
      </w:pPr>
    </w:p>
    <w:p w14:paraId="39E1A7F7" w14:textId="181C74F6" w:rsidR="00690BA1" w:rsidRPr="00AC2C21" w:rsidRDefault="00690BA1" w:rsidP="00690BA1">
      <w:pPr>
        <w:spacing w:after="0"/>
        <w:rPr>
          <w:rFonts w:asciiTheme="minorHAnsi" w:hAnsiTheme="minorHAnsi" w:cstheme="minorHAnsi"/>
        </w:rPr>
      </w:pPr>
      <w:r w:rsidRPr="00AC2C21">
        <w:rPr>
          <w:rFonts w:asciiTheme="minorHAnsi" w:hAnsiTheme="minorHAnsi" w:cstheme="minorHAnsi"/>
        </w:rPr>
        <w:t xml:space="preserve">Should you have questions, please reach out to her at </w:t>
      </w:r>
      <w:hyperlink r:id="rId24" w:history="1">
        <w:r w:rsidRPr="00AC2C21">
          <w:rPr>
            <w:rStyle w:val="Hyperlink"/>
            <w:rFonts w:asciiTheme="minorHAnsi" w:hAnsiTheme="minorHAnsi" w:cstheme="minorHAnsi"/>
          </w:rPr>
          <w:t>research.security@uoguelph.ca</w:t>
        </w:r>
      </w:hyperlink>
      <w:r w:rsidRPr="00AC2C21">
        <w:rPr>
          <w:rFonts w:asciiTheme="minorHAnsi" w:hAnsiTheme="minorHAnsi" w:cstheme="minorHAnsi"/>
        </w:rPr>
        <w:t xml:space="preserve"> </w:t>
      </w:r>
    </w:p>
    <w:p w14:paraId="5BBDDD5F" w14:textId="77777777" w:rsidR="007259E2" w:rsidRPr="00AC2C21" w:rsidRDefault="007259E2" w:rsidP="00796062">
      <w:pPr>
        <w:spacing w:after="0"/>
        <w:rPr>
          <w:rFonts w:asciiTheme="minorHAnsi" w:hAnsiTheme="minorHAnsi" w:cstheme="minorHAnsi"/>
        </w:rPr>
      </w:pPr>
    </w:p>
    <w:p w14:paraId="7E5BDDFC" w14:textId="79E8F4C0" w:rsidR="00B60EDA" w:rsidRPr="00AC2C21" w:rsidRDefault="00A6674C" w:rsidP="00A6674C">
      <w:pPr>
        <w:spacing w:after="0"/>
        <w:rPr>
          <w:rFonts w:asciiTheme="minorHAnsi" w:hAnsiTheme="minorHAnsi" w:cstheme="minorHAnsi"/>
        </w:rPr>
      </w:pPr>
      <w:r w:rsidRPr="00AC2C21">
        <w:rPr>
          <w:rFonts w:asciiTheme="minorHAnsi" w:hAnsiTheme="minorHAnsi" w:cstheme="minorHAnsi"/>
        </w:rPr>
        <w:t>We will arrange for Ailsa Kay, Manager, Strategic Programs to sign your MEGR checklist</w:t>
      </w:r>
      <w:r w:rsidR="00DA4521" w:rsidRPr="00AC2C21">
        <w:rPr>
          <w:rFonts w:asciiTheme="minorHAnsi" w:hAnsiTheme="minorHAnsi" w:cstheme="minorHAnsi"/>
        </w:rPr>
        <w:t xml:space="preserve"> </w:t>
      </w:r>
      <w:r w:rsidRPr="00AC2C21">
        <w:rPr>
          <w:rFonts w:asciiTheme="minorHAnsi" w:hAnsiTheme="minorHAnsi" w:cstheme="minorHAnsi"/>
        </w:rPr>
        <w:t>and your SIF application</w:t>
      </w:r>
      <w:r w:rsidR="00DA4521" w:rsidRPr="00AC2C21">
        <w:rPr>
          <w:rFonts w:asciiTheme="minorHAnsi" w:hAnsiTheme="minorHAnsi" w:cstheme="minorHAnsi"/>
        </w:rPr>
        <w:t xml:space="preserve"> as this is considered an institutional application.  </w:t>
      </w:r>
    </w:p>
    <w:p w14:paraId="7200E60B" w14:textId="77777777" w:rsidR="00B60EDA" w:rsidRPr="00AC2C21" w:rsidRDefault="00B60EDA" w:rsidP="00A6674C">
      <w:pPr>
        <w:spacing w:after="0"/>
        <w:rPr>
          <w:rFonts w:asciiTheme="minorHAnsi" w:hAnsiTheme="minorHAnsi" w:cstheme="minorHAnsi"/>
        </w:rPr>
      </w:pPr>
    </w:p>
    <w:p w14:paraId="4263B211" w14:textId="7F14FFDE" w:rsidR="00A6674C" w:rsidRPr="00AC2C21" w:rsidRDefault="00A6674C" w:rsidP="00A6674C">
      <w:pPr>
        <w:spacing w:after="0"/>
        <w:rPr>
          <w:rFonts w:asciiTheme="minorHAnsi" w:hAnsiTheme="minorHAnsi" w:cstheme="minorHAnsi"/>
        </w:rPr>
      </w:pPr>
      <w:r w:rsidRPr="00AC2C21">
        <w:rPr>
          <w:rFonts w:asciiTheme="minorHAnsi" w:hAnsiTheme="minorHAnsi" w:cstheme="minorHAnsi"/>
        </w:rPr>
        <w:t xml:space="preserve">Attestation forms are to be signed by </w:t>
      </w:r>
      <w:r w:rsidR="00083B0B">
        <w:rPr>
          <w:rFonts w:asciiTheme="minorHAnsi" w:hAnsiTheme="minorHAnsi" w:cstheme="minorHAnsi"/>
        </w:rPr>
        <w:t>each relevant</w:t>
      </w:r>
      <w:r w:rsidR="00083B0B" w:rsidRPr="00AC2C21">
        <w:rPr>
          <w:rFonts w:asciiTheme="minorHAnsi" w:hAnsiTheme="minorHAnsi" w:cstheme="minorHAnsi"/>
        </w:rPr>
        <w:t xml:space="preserve"> </w:t>
      </w:r>
      <w:r w:rsidRPr="00AC2C21">
        <w:rPr>
          <w:rFonts w:asciiTheme="minorHAnsi" w:hAnsiTheme="minorHAnsi" w:cstheme="minorHAnsi"/>
        </w:rPr>
        <w:t xml:space="preserve">individual </w:t>
      </w:r>
      <w:r w:rsidR="00690BA1" w:rsidRPr="00AC2C21">
        <w:rPr>
          <w:rFonts w:asciiTheme="minorHAnsi" w:hAnsiTheme="minorHAnsi" w:cstheme="minorHAnsi"/>
        </w:rPr>
        <w:t xml:space="preserve">(PI and all </w:t>
      </w:r>
      <w:r w:rsidR="00083B0B">
        <w:rPr>
          <w:rFonts w:asciiTheme="minorHAnsi" w:hAnsiTheme="minorHAnsi" w:cstheme="minorHAnsi"/>
        </w:rPr>
        <w:t>“</w:t>
      </w:r>
      <w:r w:rsidR="00690BA1" w:rsidRPr="00AC2C21">
        <w:rPr>
          <w:rFonts w:asciiTheme="minorHAnsi" w:hAnsiTheme="minorHAnsi" w:cstheme="minorHAnsi"/>
        </w:rPr>
        <w:t xml:space="preserve">named </w:t>
      </w:r>
      <w:r w:rsidR="00083B0B">
        <w:rPr>
          <w:rFonts w:asciiTheme="minorHAnsi" w:hAnsiTheme="minorHAnsi" w:cstheme="minorHAnsi"/>
        </w:rPr>
        <w:t>researchers”)</w:t>
      </w:r>
      <w:r w:rsidR="00690BA1" w:rsidRPr="00AC2C21">
        <w:rPr>
          <w:rFonts w:asciiTheme="minorHAnsi" w:hAnsiTheme="minorHAnsi" w:cstheme="minorHAnsi"/>
        </w:rPr>
        <w:t>.</w:t>
      </w:r>
    </w:p>
    <w:p w14:paraId="607DD71B" w14:textId="77777777" w:rsidR="00A6674C" w:rsidRPr="00AC2C21" w:rsidRDefault="00A6674C" w:rsidP="00796062">
      <w:pPr>
        <w:spacing w:after="0"/>
        <w:rPr>
          <w:rFonts w:asciiTheme="minorHAnsi" w:hAnsiTheme="minorHAnsi" w:cstheme="minorHAnsi"/>
        </w:rPr>
      </w:pPr>
    </w:p>
    <w:p w14:paraId="27A713AB" w14:textId="2C820555" w:rsidR="00841681" w:rsidRPr="00AC2C21" w:rsidRDefault="00841681" w:rsidP="0085016E">
      <w:pPr>
        <w:pStyle w:val="Heading1"/>
        <w:rPr>
          <w:rFonts w:asciiTheme="minorHAnsi" w:hAnsiTheme="minorHAnsi" w:cstheme="minorHAnsi"/>
          <w:sz w:val="22"/>
          <w:szCs w:val="22"/>
          <w:u w:val="single"/>
        </w:rPr>
      </w:pPr>
      <w:r w:rsidRPr="00AC2C21">
        <w:rPr>
          <w:rFonts w:asciiTheme="minorHAnsi" w:hAnsiTheme="minorHAnsi" w:cstheme="minorHAnsi"/>
          <w:sz w:val="22"/>
          <w:szCs w:val="22"/>
          <w:u w:val="single"/>
        </w:rPr>
        <w:t>Confirmations</w:t>
      </w:r>
    </w:p>
    <w:p w14:paraId="2E352444" w14:textId="08282057" w:rsidR="00DA4521" w:rsidRPr="00AC2C21" w:rsidRDefault="00841681" w:rsidP="00796062">
      <w:pPr>
        <w:spacing w:after="0"/>
        <w:rPr>
          <w:rFonts w:asciiTheme="minorHAnsi" w:hAnsiTheme="minorHAnsi" w:cstheme="minorHAnsi"/>
        </w:rPr>
      </w:pPr>
      <w:r w:rsidRPr="00AC2C21">
        <w:rPr>
          <w:rFonts w:asciiTheme="minorHAnsi" w:hAnsiTheme="minorHAnsi" w:cstheme="minorHAnsi"/>
        </w:rPr>
        <w:t>Please review terms and conditions</w:t>
      </w:r>
      <w:r w:rsidR="005070BC" w:rsidRPr="00AC2C21">
        <w:rPr>
          <w:rFonts w:asciiTheme="minorHAnsi" w:hAnsiTheme="minorHAnsi" w:cstheme="minorHAnsi"/>
        </w:rPr>
        <w:t xml:space="preserve"> and </w:t>
      </w:r>
      <w:r w:rsidR="005070BC" w:rsidRPr="00AC2C21">
        <w:rPr>
          <w:rFonts w:asciiTheme="minorHAnsi" w:hAnsiTheme="minorHAnsi" w:cstheme="minorHAnsi"/>
          <w:b/>
          <w:bCs/>
        </w:rPr>
        <w:t>tick box.</w:t>
      </w:r>
      <w:r w:rsidR="006C33A4" w:rsidRPr="00AC2C21">
        <w:rPr>
          <w:rFonts w:asciiTheme="minorHAnsi" w:hAnsiTheme="minorHAnsi" w:cstheme="minorHAnsi"/>
        </w:rPr>
        <w:br/>
      </w:r>
    </w:p>
    <w:p w14:paraId="7621F784" w14:textId="54D0C525" w:rsidR="00DA4521" w:rsidRPr="00AC2C21" w:rsidRDefault="00DA4521" w:rsidP="00DA4521">
      <w:pPr>
        <w:pStyle w:val="Heading2"/>
        <w:rPr>
          <w:rFonts w:asciiTheme="minorHAnsi" w:hAnsiTheme="minorHAnsi" w:cstheme="minorHAnsi"/>
          <w:sz w:val="22"/>
          <w:szCs w:val="22"/>
          <w:u w:val="single"/>
        </w:rPr>
      </w:pPr>
      <w:r w:rsidRPr="00AC2C21">
        <w:rPr>
          <w:rFonts w:asciiTheme="minorHAnsi" w:hAnsiTheme="minorHAnsi" w:cstheme="minorHAnsi"/>
          <w:sz w:val="22"/>
          <w:szCs w:val="22"/>
          <w:u w:val="single"/>
        </w:rPr>
        <w:t>Submission to MCU:</w:t>
      </w:r>
    </w:p>
    <w:p w14:paraId="729C059C" w14:textId="63747DB1" w:rsidR="00FB67C0" w:rsidRPr="00AC2C21" w:rsidRDefault="001C399B" w:rsidP="00796062">
      <w:pPr>
        <w:spacing w:after="0"/>
        <w:rPr>
          <w:rFonts w:asciiTheme="minorHAnsi" w:hAnsiTheme="minorHAnsi" w:cstheme="minorHAnsi"/>
        </w:rPr>
      </w:pPr>
      <w:r w:rsidRPr="00AC2C21">
        <w:rPr>
          <w:rFonts w:asciiTheme="minorHAnsi" w:hAnsiTheme="minorHAnsi" w:cstheme="minorHAnsi"/>
        </w:rPr>
        <w:t>We will</w:t>
      </w:r>
      <w:r w:rsidR="00FB67C0" w:rsidRPr="00AC2C21">
        <w:rPr>
          <w:rFonts w:asciiTheme="minorHAnsi" w:hAnsiTheme="minorHAnsi" w:cstheme="minorHAnsi"/>
        </w:rPr>
        <w:t xml:space="preserve"> email the </w:t>
      </w:r>
      <w:r w:rsidRPr="00AC2C21">
        <w:rPr>
          <w:rFonts w:asciiTheme="minorHAnsi" w:hAnsiTheme="minorHAnsi" w:cstheme="minorHAnsi"/>
        </w:rPr>
        <w:t xml:space="preserve">entire </w:t>
      </w:r>
      <w:r w:rsidR="00FB67C0" w:rsidRPr="00AC2C21">
        <w:rPr>
          <w:rFonts w:asciiTheme="minorHAnsi" w:hAnsiTheme="minorHAnsi" w:cstheme="minorHAnsi"/>
        </w:rPr>
        <w:t>submission to MCU on y</w:t>
      </w:r>
      <w:r w:rsidR="00CB60E4" w:rsidRPr="00AC2C21">
        <w:rPr>
          <w:rFonts w:asciiTheme="minorHAnsi" w:hAnsiTheme="minorHAnsi" w:cstheme="minorHAnsi"/>
        </w:rPr>
        <w:t>our behalf</w:t>
      </w:r>
      <w:r w:rsidR="007259E2" w:rsidRPr="00AC2C21">
        <w:rPr>
          <w:rFonts w:asciiTheme="minorHAnsi" w:hAnsiTheme="minorHAnsi" w:cstheme="minorHAnsi"/>
        </w:rPr>
        <w:t xml:space="preserve"> and will send you and your CRM a copy of the signed MEGR Checklist and SIF for your records.  </w:t>
      </w:r>
    </w:p>
    <w:p w14:paraId="055C72F2" w14:textId="77777777" w:rsidR="00FB67C0" w:rsidRPr="00AC2C21" w:rsidRDefault="00FB67C0" w:rsidP="00796062">
      <w:pPr>
        <w:spacing w:after="0"/>
        <w:rPr>
          <w:rFonts w:asciiTheme="minorHAnsi" w:hAnsiTheme="minorHAnsi" w:cstheme="minorHAnsi"/>
        </w:rPr>
      </w:pPr>
    </w:p>
    <w:p w14:paraId="422443F6" w14:textId="77777777" w:rsidR="00FB67C0" w:rsidRPr="00AC2C21" w:rsidRDefault="00FB67C0" w:rsidP="00796062">
      <w:pPr>
        <w:spacing w:after="0"/>
        <w:rPr>
          <w:rFonts w:asciiTheme="minorHAnsi" w:hAnsiTheme="minorHAnsi" w:cstheme="minorHAnsi"/>
        </w:rPr>
      </w:pPr>
    </w:p>
    <w:sectPr w:rsidR="00FB67C0" w:rsidRPr="00AC2C21" w:rsidSect="00B60EDA">
      <w:headerReference w:type="default" r:id="rId25"/>
      <w:footerReference w:type="default" r:id="rId26"/>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6BCC" w14:textId="77777777" w:rsidR="00426983" w:rsidRDefault="00426983" w:rsidP="00073D97">
      <w:r>
        <w:separator/>
      </w:r>
    </w:p>
  </w:endnote>
  <w:endnote w:type="continuationSeparator" w:id="0">
    <w:p w14:paraId="2F354C9F" w14:textId="77777777" w:rsidR="00426983" w:rsidRDefault="00426983" w:rsidP="000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903201"/>
      <w:docPartObj>
        <w:docPartGallery w:val="Page Numbers (Bottom of Page)"/>
        <w:docPartUnique/>
      </w:docPartObj>
    </w:sdtPr>
    <w:sdtEndPr>
      <w:rPr>
        <w:noProof/>
      </w:rPr>
    </w:sdtEndPr>
    <w:sdtContent>
      <w:p w14:paraId="0B3D5BB6" w14:textId="6E700491" w:rsidR="001F319D" w:rsidRDefault="001F31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B9FBC" w14:textId="77777777" w:rsidR="001F319D" w:rsidRDefault="001F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0BE0" w14:textId="77777777" w:rsidR="00426983" w:rsidRDefault="00426983" w:rsidP="00073D97">
      <w:r>
        <w:separator/>
      </w:r>
    </w:p>
  </w:footnote>
  <w:footnote w:type="continuationSeparator" w:id="0">
    <w:p w14:paraId="2FA0A006" w14:textId="77777777" w:rsidR="00426983" w:rsidRDefault="00426983" w:rsidP="0007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9E12" w14:textId="6B766350" w:rsidR="00B60EDA" w:rsidRDefault="00B60EDA" w:rsidP="00B60E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D568" w14:textId="676FC885" w:rsidR="00B60EDA" w:rsidRDefault="00B60EDA" w:rsidP="00B60EDA">
    <w:pPr>
      <w:pStyle w:val="Header"/>
      <w:tabs>
        <w:tab w:val="clear" w:pos="4680"/>
        <w:tab w:val="clear" w:pos="9360"/>
        <w:tab w:val="left" w:pos="1944"/>
      </w:tabs>
    </w:pPr>
    <w:r w:rsidRPr="00B60EDA">
      <w:rPr>
        <w:noProof/>
      </w:rPr>
      <w:drawing>
        <wp:anchor distT="0" distB="0" distL="114300" distR="114300" simplePos="0" relativeHeight="251658240" behindDoc="0" locked="0" layoutInCell="1" allowOverlap="1" wp14:anchorId="68578905" wp14:editId="4CEFFA9E">
          <wp:simplePos x="0" y="0"/>
          <wp:positionH relativeFrom="column">
            <wp:posOffset>5509260</wp:posOffset>
          </wp:positionH>
          <wp:positionV relativeFrom="paragraph">
            <wp:posOffset>-107315</wp:posOffset>
          </wp:positionV>
          <wp:extent cx="583565" cy="588645"/>
          <wp:effectExtent l="0" t="0" r="6985" b="1905"/>
          <wp:wrapSquare wrapText="bothSides"/>
          <wp:docPr id="278822176" name="Picture 1" descr="A black background with white text.  Ontario Government logo top left and University of Guelph logo top right in hea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22176" name="Picture 1" descr="A black background with white text.  Ontario Government logo top left and University of Guelph logo top right in header.&#10;"/>
                  <pic:cNvPicPr/>
                </pic:nvPicPr>
                <pic:blipFill>
                  <a:blip r:embed="rId1">
                    <a:extLst>
                      <a:ext uri="{28A0092B-C50C-407E-A947-70E740481C1C}">
                        <a14:useLocalDpi xmlns:a14="http://schemas.microsoft.com/office/drawing/2010/main" val="0"/>
                      </a:ext>
                    </a:extLst>
                  </a:blip>
                  <a:stretch>
                    <a:fillRect/>
                  </a:stretch>
                </pic:blipFill>
                <pic:spPr>
                  <a:xfrm>
                    <a:off x="0" y="0"/>
                    <a:ext cx="583565" cy="588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59942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418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E16DF"/>
    <w:multiLevelType w:val="hybridMultilevel"/>
    <w:tmpl w:val="BD54B568"/>
    <w:lvl w:ilvl="0" w:tplc="EC921C4A">
      <w:start w:val="1"/>
      <w:numFmt w:val="decimal"/>
      <w:lvlText w:val="%1."/>
      <w:lvlJc w:val="left"/>
      <w:pPr>
        <w:ind w:left="432" w:hanging="360"/>
      </w:pPr>
      <w:rPr>
        <w:rFonts w:hint="default"/>
        <w:color w:val="030303"/>
        <w:w w:val="105"/>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9386D75"/>
    <w:multiLevelType w:val="hybridMultilevel"/>
    <w:tmpl w:val="284406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DB0373"/>
    <w:multiLevelType w:val="hybridMultilevel"/>
    <w:tmpl w:val="8190D704"/>
    <w:lvl w:ilvl="0" w:tplc="48CC177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22FB"/>
    <w:multiLevelType w:val="hybridMultilevel"/>
    <w:tmpl w:val="538C7FA2"/>
    <w:lvl w:ilvl="0" w:tplc="F6108F3C">
      <w:start w:val="1"/>
      <w:numFmt w:val="decimal"/>
      <w:lvlText w:val="%1."/>
      <w:lvlJc w:val="left"/>
      <w:pPr>
        <w:ind w:left="1300" w:hanging="360"/>
        <w:jc w:val="right"/>
      </w:pPr>
      <w:rPr>
        <w:rFonts w:ascii="Times New Roman" w:eastAsia="Times New Roman" w:hAnsi="Times New Roman" w:cs="Times New Roman" w:hint="default"/>
        <w:b/>
        <w:bCs/>
        <w:spacing w:val="-4"/>
        <w:w w:val="99"/>
        <w:sz w:val="24"/>
        <w:szCs w:val="24"/>
        <w:lang w:val="en-US" w:eastAsia="en-US" w:bidi="en-US"/>
      </w:rPr>
    </w:lvl>
    <w:lvl w:ilvl="1" w:tplc="8D30EC66">
      <w:numFmt w:val="bullet"/>
      <w:lvlText w:val="•"/>
      <w:lvlJc w:val="left"/>
      <w:pPr>
        <w:ind w:left="2212" w:hanging="360"/>
      </w:pPr>
      <w:rPr>
        <w:rFonts w:hint="default"/>
        <w:lang w:val="en-US" w:eastAsia="en-US" w:bidi="en-US"/>
      </w:rPr>
    </w:lvl>
    <w:lvl w:ilvl="2" w:tplc="8402AB56">
      <w:numFmt w:val="bullet"/>
      <w:lvlText w:val="•"/>
      <w:lvlJc w:val="left"/>
      <w:pPr>
        <w:ind w:left="3124" w:hanging="360"/>
      </w:pPr>
      <w:rPr>
        <w:rFonts w:hint="default"/>
        <w:lang w:val="en-US" w:eastAsia="en-US" w:bidi="en-US"/>
      </w:rPr>
    </w:lvl>
    <w:lvl w:ilvl="3" w:tplc="73D88A5A">
      <w:numFmt w:val="bullet"/>
      <w:lvlText w:val="•"/>
      <w:lvlJc w:val="left"/>
      <w:pPr>
        <w:ind w:left="4036" w:hanging="360"/>
      </w:pPr>
      <w:rPr>
        <w:rFonts w:hint="default"/>
        <w:lang w:val="en-US" w:eastAsia="en-US" w:bidi="en-US"/>
      </w:rPr>
    </w:lvl>
    <w:lvl w:ilvl="4" w:tplc="0EBA55D8">
      <w:numFmt w:val="bullet"/>
      <w:lvlText w:val="•"/>
      <w:lvlJc w:val="left"/>
      <w:pPr>
        <w:ind w:left="4948" w:hanging="360"/>
      </w:pPr>
      <w:rPr>
        <w:rFonts w:hint="default"/>
        <w:lang w:val="en-US" w:eastAsia="en-US" w:bidi="en-US"/>
      </w:rPr>
    </w:lvl>
    <w:lvl w:ilvl="5" w:tplc="9E86FEF0">
      <w:numFmt w:val="bullet"/>
      <w:lvlText w:val="•"/>
      <w:lvlJc w:val="left"/>
      <w:pPr>
        <w:ind w:left="5860" w:hanging="360"/>
      </w:pPr>
      <w:rPr>
        <w:rFonts w:hint="default"/>
        <w:lang w:val="en-US" w:eastAsia="en-US" w:bidi="en-US"/>
      </w:rPr>
    </w:lvl>
    <w:lvl w:ilvl="6" w:tplc="C4C65CD0">
      <w:numFmt w:val="bullet"/>
      <w:lvlText w:val="•"/>
      <w:lvlJc w:val="left"/>
      <w:pPr>
        <w:ind w:left="6772" w:hanging="360"/>
      </w:pPr>
      <w:rPr>
        <w:rFonts w:hint="default"/>
        <w:lang w:val="en-US" w:eastAsia="en-US" w:bidi="en-US"/>
      </w:rPr>
    </w:lvl>
    <w:lvl w:ilvl="7" w:tplc="F52A054A">
      <w:numFmt w:val="bullet"/>
      <w:lvlText w:val="•"/>
      <w:lvlJc w:val="left"/>
      <w:pPr>
        <w:ind w:left="7684" w:hanging="360"/>
      </w:pPr>
      <w:rPr>
        <w:rFonts w:hint="default"/>
        <w:lang w:val="en-US" w:eastAsia="en-US" w:bidi="en-US"/>
      </w:rPr>
    </w:lvl>
    <w:lvl w:ilvl="8" w:tplc="2A4625F4">
      <w:numFmt w:val="bullet"/>
      <w:lvlText w:val="•"/>
      <w:lvlJc w:val="left"/>
      <w:pPr>
        <w:ind w:left="8596" w:hanging="360"/>
      </w:pPr>
      <w:rPr>
        <w:rFonts w:hint="default"/>
        <w:lang w:val="en-US" w:eastAsia="en-US" w:bidi="en-US"/>
      </w:rPr>
    </w:lvl>
  </w:abstractNum>
  <w:abstractNum w:abstractNumId="6" w15:restartNumberingAfterBreak="0">
    <w:nsid w:val="175554E8"/>
    <w:multiLevelType w:val="hybridMultilevel"/>
    <w:tmpl w:val="C1A434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C5B1C"/>
    <w:multiLevelType w:val="hybridMultilevel"/>
    <w:tmpl w:val="7B722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B1890"/>
    <w:multiLevelType w:val="hybridMultilevel"/>
    <w:tmpl w:val="29A8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7413F"/>
    <w:multiLevelType w:val="hybridMultilevel"/>
    <w:tmpl w:val="172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84AC4"/>
    <w:multiLevelType w:val="hybridMultilevel"/>
    <w:tmpl w:val="7B6A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473E3"/>
    <w:multiLevelType w:val="hybridMultilevel"/>
    <w:tmpl w:val="44A0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F270E"/>
    <w:multiLevelType w:val="hybridMultilevel"/>
    <w:tmpl w:val="7C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04FC"/>
    <w:multiLevelType w:val="hybridMultilevel"/>
    <w:tmpl w:val="F2E8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E7BBF"/>
    <w:multiLevelType w:val="hybridMultilevel"/>
    <w:tmpl w:val="6A66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84BEF"/>
    <w:multiLevelType w:val="hybridMultilevel"/>
    <w:tmpl w:val="4610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F3AA9"/>
    <w:multiLevelType w:val="multilevel"/>
    <w:tmpl w:val="6790806A"/>
    <w:lvl w:ilvl="0">
      <w:start w:val="4"/>
      <w:numFmt w:val="decimal"/>
      <w:lvlText w:val="%1"/>
      <w:lvlJc w:val="left"/>
      <w:pPr>
        <w:ind w:left="360" w:hanging="360"/>
      </w:pPr>
      <w:rPr>
        <w:rFonts w:eastAsiaTheme="majorEastAsia" w:hint="default"/>
      </w:rPr>
    </w:lvl>
    <w:lvl w:ilvl="1">
      <w:start w:val="1"/>
      <w:numFmt w:val="decimal"/>
      <w:lvlText w:val="%1.%2"/>
      <w:lvlJc w:val="left"/>
      <w:pPr>
        <w:ind w:left="990" w:hanging="360"/>
      </w:pPr>
      <w:rPr>
        <w:rFonts w:eastAsiaTheme="majorEastAsia" w:hint="default"/>
      </w:rPr>
    </w:lvl>
    <w:lvl w:ilvl="2">
      <w:start w:val="1"/>
      <w:numFmt w:val="decimal"/>
      <w:lvlText w:val="%1.%2.%3"/>
      <w:lvlJc w:val="left"/>
      <w:pPr>
        <w:ind w:left="1980" w:hanging="720"/>
      </w:pPr>
      <w:rPr>
        <w:rFonts w:eastAsiaTheme="majorEastAsia" w:hint="default"/>
      </w:rPr>
    </w:lvl>
    <w:lvl w:ilvl="3">
      <w:start w:val="1"/>
      <w:numFmt w:val="decimal"/>
      <w:lvlText w:val="%1.%2.%3.%4"/>
      <w:lvlJc w:val="left"/>
      <w:pPr>
        <w:ind w:left="2610" w:hanging="720"/>
      </w:pPr>
      <w:rPr>
        <w:rFonts w:eastAsiaTheme="majorEastAsia" w:hint="default"/>
      </w:rPr>
    </w:lvl>
    <w:lvl w:ilvl="4">
      <w:start w:val="1"/>
      <w:numFmt w:val="decimal"/>
      <w:lvlText w:val="%1.%2.%3.%4.%5"/>
      <w:lvlJc w:val="left"/>
      <w:pPr>
        <w:ind w:left="3600" w:hanging="1080"/>
      </w:pPr>
      <w:rPr>
        <w:rFonts w:eastAsiaTheme="majorEastAsia" w:hint="default"/>
      </w:rPr>
    </w:lvl>
    <w:lvl w:ilvl="5">
      <w:start w:val="1"/>
      <w:numFmt w:val="decimal"/>
      <w:lvlText w:val="%1.%2.%3.%4.%5.%6"/>
      <w:lvlJc w:val="left"/>
      <w:pPr>
        <w:ind w:left="4230" w:hanging="1080"/>
      </w:pPr>
      <w:rPr>
        <w:rFonts w:eastAsiaTheme="majorEastAsia" w:hint="default"/>
      </w:rPr>
    </w:lvl>
    <w:lvl w:ilvl="6">
      <w:start w:val="1"/>
      <w:numFmt w:val="decimal"/>
      <w:lvlText w:val="%1.%2.%3.%4.%5.%6.%7"/>
      <w:lvlJc w:val="left"/>
      <w:pPr>
        <w:ind w:left="5220" w:hanging="1440"/>
      </w:pPr>
      <w:rPr>
        <w:rFonts w:eastAsiaTheme="majorEastAsia" w:hint="default"/>
      </w:rPr>
    </w:lvl>
    <w:lvl w:ilvl="7">
      <w:start w:val="1"/>
      <w:numFmt w:val="decimal"/>
      <w:lvlText w:val="%1.%2.%3.%4.%5.%6.%7.%8"/>
      <w:lvlJc w:val="left"/>
      <w:pPr>
        <w:ind w:left="5850" w:hanging="1440"/>
      </w:pPr>
      <w:rPr>
        <w:rFonts w:eastAsiaTheme="majorEastAsia" w:hint="default"/>
      </w:rPr>
    </w:lvl>
    <w:lvl w:ilvl="8">
      <w:start w:val="1"/>
      <w:numFmt w:val="decimal"/>
      <w:lvlText w:val="%1.%2.%3.%4.%5.%6.%7.%8.%9"/>
      <w:lvlJc w:val="left"/>
      <w:pPr>
        <w:ind w:left="6840" w:hanging="1800"/>
      </w:pPr>
      <w:rPr>
        <w:rFonts w:eastAsiaTheme="majorEastAsia" w:hint="default"/>
      </w:rPr>
    </w:lvl>
  </w:abstractNum>
  <w:abstractNum w:abstractNumId="17" w15:restartNumberingAfterBreak="0">
    <w:nsid w:val="478C0A93"/>
    <w:multiLevelType w:val="hybridMultilevel"/>
    <w:tmpl w:val="4B24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1879"/>
    <w:multiLevelType w:val="hybridMultilevel"/>
    <w:tmpl w:val="2612CF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13D94"/>
    <w:multiLevelType w:val="hybridMultilevel"/>
    <w:tmpl w:val="1DB0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53D7B"/>
    <w:multiLevelType w:val="multilevel"/>
    <w:tmpl w:val="A408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1635D"/>
    <w:multiLevelType w:val="hybridMultilevel"/>
    <w:tmpl w:val="3FA286B4"/>
    <w:lvl w:ilvl="0" w:tplc="20001DEC">
      <w:start w:val="4"/>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B94F85"/>
    <w:multiLevelType w:val="multilevel"/>
    <w:tmpl w:val="CBD8D6A6"/>
    <w:lvl w:ilvl="0">
      <w:start w:val="4"/>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3" w15:restartNumberingAfterBreak="0">
    <w:nsid w:val="586137DA"/>
    <w:multiLevelType w:val="hybridMultilevel"/>
    <w:tmpl w:val="D19E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62AE"/>
    <w:multiLevelType w:val="hybridMultilevel"/>
    <w:tmpl w:val="ECF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F1721"/>
    <w:multiLevelType w:val="multilevel"/>
    <w:tmpl w:val="9DFAF986"/>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bCs/>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4F3A3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9213185">
    <w:abstractNumId w:val="4"/>
  </w:num>
  <w:num w:numId="2" w16cid:durableId="1285620644">
    <w:abstractNumId w:val="10"/>
  </w:num>
  <w:num w:numId="3" w16cid:durableId="412700955">
    <w:abstractNumId w:val="2"/>
  </w:num>
  <w:num w:numId="4" w16cid:durableId="912157681">
    <w:abstractNumId w:val="15"/>
  </w:num>
  <w:num w:numId="5" w16cid:durableId="1916939642">
    <w:abstractNumId w:val="14"/>
  </w:num>
  <w:num w:numId="6" w16cid:durableId="2095583779">
    <w:abstractNumId w:val="9"/>
  </w:num>
  <w:num w:numId="7" w16cid:durableId="495532130">
    <w:abstractNumId w:val="24"/>
  </w:num>
  <w:num w:numId="8" w16cid:durableId="2097823757">
    <w:abstractNumId w:val="3"/>
  </w:num>
  <w:num w:numId="9" w16cid:durableId="877857312">
    <w:abstractNumId w:val="12"/>
  </w:num>
  <w:num w:numId="10" w16cid:durableId="1538733107">
    <w:abstractNumId w:val="6"/>
  </w:num>
  <w:num w:numId="11" w16cid:durableId="614290771">
    <w:abstractNumId w:val="11"/>
  </w:num>
  <w:num w:numId="12" w16cid:durableId="775371547">
    <w:abstractNumId w:val="18"/>
  </w:num>
  <w:num w:numId="13" w16cid:durableId="1263027296">
    <w:abstractNumId w:val="13"/>
  </w:num>
  <w:num w:numId="14" w16cid:durableId="533688141">
    <w:abstractNumId w:val="17"/>
  </w:num>
  <w:num w:numId="15" w16cid:durableId="1557355301">
    <w:abstractNumId w:val="25"/>
  </w:num>
  <w:num w:numId="16" w16cid:durableId="1621912503">
    <w:abstractNumId w:val="1"/>
  </w:num>
  <w:num w:numId="17" w16cid:durableId="1608462374">
    <w:abstractNumId w:val="26"/>
  </w:num>
  <w:num w:numId="18" w16cid:durableId="1779251401">
    <w:abstractNumId w:val="0"/>
  </w:num>
  <w:num w:numId="19" w16cid:durableId="1317536894">
    <w:abstractNumId w:val="21"/>
  </w:num>
  <w:num w:numId="20" w16cid:durableId="1614938608">
    <w:abstractNumId w:val="16"/>
  </w:num>
  <w:num w:numId="21" w16cid:durableId="214126311">
    <w:abstractNumId w:val="22"/>
  </w:num>
  <w:num w:numId="22" w16cid:durableId="531654927">
    <w:abstractNumId w:val="20"/>
  </w:num>
  <w:num w:numId="23" w16cid:durableId="445276894">
    <w:abstractNumId w:val="8"/>
  </w:num>
  <w:num w:numId="24" w16cid:durableId="114524156">
    <w:abstractNumId w:val="7"/>
  </w:num>
  <w:num w:numId="25" w16cid:durableId="2141458770">
    <w:abstractNumId w:val="5"/>
  </w:num>
  <w:num w:numId="26" w16cid:durableId="1615673966">
    <w:abstractNumId w:val="23"/>
  </w:num>
  <w:num w:numId="27" w16cid:durableId="2070687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97"/>
    <w:rsid w:val="00017D53"/>
    <w:rsid w:val="000351FF"/>
    <w:rsid w:val="000549E7"/>
    <w:rsid w:val="00061B65"/>
    <w:rsid w:val="00073D97"/>
    <w:rsid w:val="000826BF"/>
    <w:rsid w:val="00083B0B"/>
    <w:rsid w:val="00083E6E"/>
    <w:rsid w:val="000C2549"/>
    <w:rsid w:val="000E1B84"/>
    <w:rsid w:val="000E6033"/>
    <w:rsid w:val="00171D27"/>
    <w:rsid w:val="001A1089"/>
    <w:rsid w:val="001A3FF4"/>
    <w:rsid w:val="001C399B"/>
    <w:rsid w:val="001F319D"/>
    <w:rsid w:val="00207A9A"/>
    <w:rsid w:val="0021063F"/>
    <w:rsid w:val="0022533D"/>
    <w:rsid w:val="002323DB"/>
    <w:rsid w:val="00237C20"/>
    <w:rsid w:val="00267B72"/>
    <w:rsid w:val="00290C11"/>
    <w:rsid w:val="002A4169"/>
    <w:rsid w:val="002A44EC"/>
    <w:rsid w:val="002B0D1E"/>
    <w:rsid w:val="002B4ABF"/>
    <w:rsid w:val="002E5F6D"/>
    <w:rsid w:val="002F538D"/>
    <w:rsid w:val="00321271"/>
    <w:rsid w:val="0034050E"/>
    <w:rsid w:val="003532CC"/>
    <w:rsid w:val="0039736F"/>
    <w:rsid w:val="003C040F"/>
    <w:rsid w:val="00426983"/>
    <w:rsid w:val="00433E8B"/>
    <w:rsid w:val="0047376C"/>
    <w:rsid w:val="004837C9"/>
    <w:rsid w:val="004879AA"/>
    <w:rsid w:val="004C70C5"/>
    <w:rsid w:val="004D700E"/>
    <w:rsid w:val="004E0A5B"/>
    <w:rsid w:val="00501A78"/>
    <w:rsid w:val="00503EFB"/>
    <w:rsid w:val="005070BC"/>
    <w:rsid w:val="0052001B"/>
    <w:rsid w:val="00523B6D"/>
    <w:rsid w:val="00533FD9"/>
    <w:rsid w:val="00564320"/>
    <w:rsid w:val="0058095C"/>
    <w:rsid w:val="00604E65"/>
    <w:rsid w:val="0062499F"/>
    <w:rsid w:val="006649BA"/>
    <w:rsid w:val="006845DA"/>
    <w:rsid w:val="00690BA1"/>
    <w:rsid w:val="006A7CF0"/>
    <w:rsid w:val="006B0ACC"/>
    <w:rsid w:val="006C33A4"/>
    <w:rsid w:val="006D3A22"/>
    <w:rsid w:val="006E36D5"/>
    <w:rsid w:val="006F1FDE"/>
    <w:rsid w:val="00704711"/>
    <w:rsid w:val="00707513"/>
    <w:rsid w:val="007259E2"/>
    <w:rsid w:val="007455DF"/>
    <w:rsid w:val="00750A2F"/>
    <w:rsid w:val="00750BA7"/>
    <w:rsid w:val="00750F83"/>
    <w:rsid w:val="00780C1F"/>
    <w:rsid w:val="00793505"/>
    <w:rsid w:val="00796062"/>
    <w:rsid w:val="007B1171"/>
    <w:rsid w:val="007C1ABF"/>
    <w:rsid w:val="007C31B4"/>
    <w:rsid w:val="007D05A1"/>
    <w:rsid w:val="007F272E"/>
    <w:rsid w:val="00815078"/>
    <w:rsid w:val="00841681"/>
    <w:rsid w:val="00845D30"/>
    <w:rsid w:val="0085016E"/>
    <w:rsid w:val="00852481"/>
    <w:rsid w:val="0085338B"/>
    <w:rsid w:val="008705DF"/>
    <w:rsid w:val="0087067C"/>
    <w:rsid w:val="00873FD8"/>
    <w:rsid w:val="00886693"/>
    <w:rsid w:val="008A5CDD"/>
    <w:rsid w:val="008C2D52"/>
    <w:rsid w:val="008C68D5"/>
    <w:rsid w:val="008E7A3E"/>
    <w:rsid w:val="00A0430E"/>
    <w:rsid w:val="00A1752C"/>
    <w:rsid w:val="00A40142"/>
    <w:rsid w:val="00A5238A"/>
    <w:rsid w:val="00A6674C"/>
    <w:rsid w:val="00A82EB5"/>
    <w:rsid w:val="00AA5389"/>
    <w:rsid w:val="00AC2C21"/>
    <w:rsid w:val="00AE3194"/>
    <w:rsid w:val="00AF5B28"/>
    <w:rsid w:val="00B07595"/>
    <w:rsid w:val="00B40040"/>
    <w:rsid w:val="00B53A04"/>
    <w:rsid w:val="00B55F0B"/>
    <w:rsid w:val="00B60EDA"/>
    <w:rsid w:val="00B916B6"/>
    <w:rsid w:val="00B95CDA"/>
    <w:rsid w:val="00B9716D"/>
    <w:rsid w:val="00BA69EA"/>
    <w:rsid w:val="00C30C8C"/>
    <w:rsid w:val="00C33BE3"/>
    <w:rsid w:val="00C41873"/>
    <w:rsid w:val="00C437EA"/>
    <w:rsid w:val="00C47A26"/>
    <w:rsid w:val="00C61277"/>
    <w:rsid w:val="00C677F2"/>
    <w:rsid w:val="00C706A3"/>
    <w:rsid w:val="00C743CE"/>
    <w:rsid w:val="00C7466C"/>
    <w:rsid w:val="00CA6709"/>
    <w:rsid w:val="00CB12F6"/>
    <w:rsid w:val="00CB60E4"/>
    <w:rsid w:val="00CB6CC5"/>
    <w:rsid w:val="00CC25A5"/>
    <w:rsid w:val="00CD2FC0"/>
    <w:rsid w:val="00CF1D56"/>
    <w:rsid w:val="00CF2A0D"/>
    <w:rsid w:val="00D323E3"/>
    <w:rsid w:val="00D66F2F"/>
    <w:rsid w:val="00D73F99"/>
    <w:rsid w:val="00D82EB0"/>
    <w:rsid w:val="00DA4521"/>
    <w:rsid w:val="00DC42EC"/>
    <w:rsid w:val="00E10168"/>
    <w:rsid w:val="00E36976"/>
    <w:rsid w:val="00E417CD"/>
    <w:rsid w:val="00E60B8F"/>
    <w:rsid w:val="00E64FEA"/>
    <w:rsid w:val="00E73D91"/>
    <w:rsid w:val="00F07330"/>
    <w:rsid w:val="00F4153D"/>
    <w:rsid w:val="00F62AD2"/>
    <w:rsid w:val="00FB67C0"/>
    <w:rsid w:val="00FC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8EC"/>
  <w15:chartTrackingRefBased/>
  <w15:docId w15:val="{6DB307CC-60F3-40E6-9277-AE24DCC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68"/>
    <w:pPr>
      <w:widowControl w:val="0"/>
      <w:autoSpaceDE w:val="0"/>
      <w:autoSpaceDN w:val="0"/>
      <w:spacing w:after="240" w:line="240" w:lineRule="auto"/>
    </w:pPr>
    <w:rPr>
      <w:rFonts w:ascii="Arial" w:eastAsia="Arial" w:hAnsi="Arial" w:cs="Arial"/>
    </w:rPr>
  </w:style>
  <w:style w:type="paragraph" w:styleId="Heading1">
    <w:name w:val="heading 1"/>
    <w:basedOn w:val="Normal"/>
    <w:next w:val="Normal"/>
    <w:link w:val="Heading1Char"/>
    <w:uiPriority w:val="9"/>
    <w:qFormat/>
    <w:rsid w:val="00C33BE3"/>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05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3E8B"/>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69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D97"/>
    <w:rPr>
      <w:color w:val="0563C1" w:themeColor="hyperlink"/>
      <w:u w:val="single"/>
    </w:rPr>
  </w:style>
  <w:style w:type="character" w:styleId="CommentReference">
    <w:name w:val="annotation reference"/>
    <w:basedOn w:val="DefaultParagraphFont"/>
    <w:uiPriority w:val="99"/>
    <w:semiHidden/>
    <w:unhideWhenUsed/>
    <w:rsid w:val="00073D97"/>
    <w:rPr>
      <w:sz w:val="16"/>
      <w:szCs w:val="16"/>
    </w:rPr>
  </w:style>
  <w:style w:type="paragraph" w:styleId="CommentText">
    <w:name w:val="annotation text"/>
    <w:basedOn w:val="Normal"/>
    <w:link w:val="CommentTextChar"/>
    <w:uiPriority w:val="99"/>
    <w:unhideWhenUsed/>
    <w:rsid w:val="00073D97"/>
    <w:rPr>
      <w:sz w:val="20"/>
      <w:szCs w:val="20"/>
    </w:rPr>
  </w:style>
  <w:style w:type="character" w:customStyle="1" w:styleId="CommentTextChar">
    <w:name w:val="Comment Text Char"/>
    <w:basedOn w:val="DefaultParagraphFont"/>
    <w:link w:val="CommentText"/>
    <w:uiPriority w:val="99"/>
    <w:rsid w:val="00073D97"/>
    <w:rPr>
      <w:rFonts w:ascii="Arial" w:eastAsia="Arial" w:hAnsi="Arial" w:cs="Arial"/>
      <w:sz w:val="20"/>
      <w:szCs w:val="20"/>
    </w:rPr>
  </w:style>
  <w:style w:type="paragraph" w:styleId="Header">
    <w:name w:val="header"/>
    <w:basedOn w:val="Normal"/>
    <w:link w:val="HeaderChar"/>
    <w:uiPriority w:val="99"/>
    <w:unhideWhenUsed/>
    <w:rsid w:val="00073D97"/>
    <w:pPr>
      <w:tabs>
        <w:tab w:val="center" w:pos="4680"/>
        <w:tab w:val="right" w:pos="9360"/>
      </w:tabs>
    </w:pPr>
  </w:style>
  <w:style w:type="character" w:customStyle="1" w:styleId="HeaderChar">
    <w:name w:val="Header Char"/>
    <w:basedOn w:val="DefaultParagraphFont"/>
    <w:link w:val="Header"/>
    <w:uiPriority w:val="99"/>
    <w:rsid w:val="00073D97"/>
    <w:rPr>
      <w:rFonts w:ascii="Arial" w:eastAsia="Arial" w:hAnsi="Arial" w:cs="Arial"/>
    </w:rPr>
  </w:style>
  <w:style w:type="paragraph" w:styleId="Footer">
    <w:name w:val="footer"/>
    <w:basedOn w:val="Normal"/>
    <w:link w:val="FooterChar"/>
    <w:uiPriority w:val="99"/>
    <w:unhideWhenUsed/>
    <w:rsid w:val="00073D97"/>
    <w:pPr>
      <w:tabs>
        <w:tab w:val="center" w:pos="4680"/>
        <w:tab w:val="right" w:pos="9360"/>
      </w:tabs>
    </w:pPr>
  </w:style>
  <w:style w:type="character" w:customStyle="1" w:styleId="FooterChar">
    <w:name w:val="Footer Char"/>
    <w:basedOn w:val="DefaultParagraphFont"/>
    <w:link w:val="Footer"/>
    <w:uiPriority w:val="99"/>
    <w:rsid w:val="00073D97"/>
    <w:rPr>
      <w:rFonts w:ascii="Arial" w:eastAsia="Arial" w:hAnsi="Arial" w:cs="Arial"/>
    </w:rPr>
  </w:style>
  <w:style w:type="character" w:customStyle="1" w:styleId="Heading1Char">
    <w:name w:val="Heading 1 Char"/>
    <w:basedOn w:val="DefaultParagraphFont"/>
    <w:link w:val="Heading1"/>
    <w:uiPriority w:val="9"/>
    <w:rsid w:val="00C33BE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73D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D9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73D9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D05A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073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07330"/>
    <w:rPr>
      <w:rFonts w:ascii="Segoe UI" w:hAnsi="Segoe UI" w:cs="Segoe UI" w:hint="default"/>
      <w:sz w:val="18"/>
      <w:szCs w:val="18"/>
    </w:rPr>
  </w:style>
  <w:style w:type="paragraph" w:customStyle="1" w:styleId="pf0">
    <w:name w:val="pf0"/>
    <w:basedOn w:val="Normal"/>
    <w:rsid w:val="00E73D9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2001B"/>
    <w:rPr>
      <w:sz w:val="19"/>
      <w:szCs w:val="19"/>
    </w:rPr>
  </w:style>
  <w:style w:type="character" w:customStyle="1" w:styleId="BodyTextChar">
    <w:name w:val="Body Text Char"/>
    <w:basedOn w:val="DefaultParagraphFont"/>
    <w:link w:val="BodyText"/>
    <w:uiPriority w:val="1"/>
    <w:rsid w:val="0052001B"/>
    <w:rPr>
      <w:rFonts w:ascii="Arial" w:eastAsia="Arial" w:hAnsi="Arial" w:cs="Arial"/>
      <w:sz w:val="19"/>
      <w:szCs w:val="19"/>
    </w:rPr>
  </w:style>
  <w:style w:type="paragraph" w:customStyle="1" w:styleId="TableParagraph">
    <w:name w:val="Table Paragraph"/>
    <w:basedOn w:val="Normal"/>
    <w:uiPriority w:val="1"/>
    <w:qFormat/>
    <w:rsid w:val="0052001B"/>
  </w:style>
  <w:style w:type="character" w:customStyle="1" w:styleId="cf21">
    <w:name w:val="cf21"/>
    <w:basedOn w:val="DefaultParagraphFont"/>
    <w:rsid w:val="000C2549"/>
    <w:rPr>
      <w:rFonts w:ascii="Segoe UI" w:hAnsi="Segoe UI" w:cs="Segoe UI" w:hint="default"/>
      <w:sz w:val="18"/>
      <w:szCs w:val="18"/>
      <w:u w:val="single"/>
    </w:rPr>
  </w:style>
  <w:style w:type="table" w:styleId="TableGrid">
    <w:name w:val="Table Grid"/>
    <w:basedOn w:val="TableNormal"/>
    <w:uiPriority w:val="39"/>
    <w:rsid w:val="0084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841681"/>
    <w:pPr>
      <w:widowControl/>
      <w:autoSpaceDE/>
      <w:autoSpaceDN/>
    </w:pPr>
    <w:rPr>
      <w:rFonts w:ascii="Calibri" w:eastAsiaTheme="minorHAnsi" w:hAnsi="Calibri" w:cs="Calibri"/>
    </w:rPr>
  </w:style>
  <w:style w:type="character" w:styleId="UnresolvedMention">
    <w:name w:val="Unresolved Mention"/>
    <w:basedOn w:val="DefaultParagraphFont"/>
    <w:uiPriority w:val="99"/>
    <w:semiHidden/>
    <w:unhideWhenUsed/>
    <w:rsid w:val="00290C1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9736F"/>
    <w:rPr>
      <w:b/>
      <w:bCs/>
    </w:rPr>
  </w:style>
  <w:style w:type="character" w:customStyle="1" w:styleId="CommentSubjectChar">
    <w:name w:val="Comment Subject Char"/>
    <w:basedOn w:val="CommentTextChar"/>
    <w:link w:val="CommentSubject"/>
    <w:uiPriority w:val="99"/>
    <w:semiHidden/>
    <w:rsid w:val="0039736F"/>
    <w:rPr>
      <w:rFonts w:ascii="Arial" w:eastAsia="Arial" w:hAnsi="Arial" w:cs="Arial"/>
      <w:b/>
      <w:bCs/>
      <w:sz w:val="20"/>
      <w:szCs w:val="20"/>
    </w:rPr>
  </w:style>
  <w:style w:type="paragraph" w:styleId="ListParagraph">
    <w:name w:val="List Paragraph"/>
    <w:basedOn w:val="Normal"/>
    <w:uiPriority w:val="1"/>
    <w:qFormat/>
    <w:rsid w:val="00E64FEA"/>
    <w:pPr>
      <w:ind w:left="720"/>
      <w:contextualSpacing/>
    </w:pPr>
  </w:style>
  <w:style w:type="character" w:customStyle="1" w:styleId="Heading3Char">
    <w:name w:val="Heading 3 Char"/>
    <w:basedOn w:val="DefaultParagraphFont"/>
    <w:link w:val="Heading3"/>
    <w:uiPriority w:val="9"/>
    <w:rsid w:val="00433E8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61277"/>
    <w:rPr>
      <w:color w:val="954F72" w:themeColor="followedHyperlink"/>
      <w:u w:val="single"/>
    </w:rPr>
  </w:style>
  <w:style w:type="character" w:customStyle="1" w:styleId="Heading4Char">
    <w:name w:val="Heading 4 Char"/>
    <w:basedOn w:val="DefaultParagraphFont"/>
    <w:link w:val="Heading4"/>
    <w:uiPriority w:val="9"/>
    <w:rsid w:val="00E36976"/>
    <w:rPr>
      <w:rFonts w:asciiTheme="majorHAnsi" w:eastAsiaTheme="majorEastAsia" w:hAnsiTheme="majorHAnsi" w:cstheme="majorBidi"/>
      <w:i/>
      <w:iCs/>
      <w:color w:val="2F5496" w:themeColor="accent1" w:themeShade="BF"/>
    </w:rPr>
  </w:style>
  <w:style w:type="paragraph" w:customStyle="1" w:styleId="Default">
    <w:name w:val="Default"/>
    <w:rsid w:val="0021063F"/>
    <w:pPr>
      <w:autoSpaceDE w:val="0"/>
      <w:autoSpaceDN w:val="0"/>
      <w:adjustRightInd w:val="0"/>
      <w:spacing w:after="0" w:line="240" w:lineRule="auto"/>
    </w:pPr>
    <w:rPr>
      <w:rFonts w:ascii="Aktiv Grotesk Light" w:hAnsi="Aktiv Grotesk Light" w:cs="Aktiv Grotesk Light"/>
      <w:color w:val="000000"/>
      <w:sz w:val="24"/>
      <w:szCs w:val="24"/>
    </w:rPr>
  </w:style>
  <w:style w:type="paragraph" w:styleId="Revision">
    <w:name w:val="Revision"/>
    <w:hidden/>
    <w:uiPriority w:val="99"/>
    <w:semiHidden/>
    <w:rsid w:val="00083B0B"/>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2913">
      <w:bodyDiv w:val="1"/>
      <w:marLeft w:val="0"/>
      <w:marRight w:val="0"/>
      <w:marTop w:val="0"/>
      <w:marBottom w:val="0"/>
      <w:divBdr>
        <w:top w:val="none" w:sz="0" w:space="0" w:color="auto"/>
        <w:left w:val="none" w:sz="0" w:space="0" w:color="auto"/>
        <w:bottom w:val="none" w:sz="0" w:space="0" w:color="auto"/>
        <w:right w:val="none" w:sz="0" w:space="0" w:color="auto"/>
      </w:divBdr>
    </w:div>
    <w:div w:id="174923852">
      <w:bodyDiv w:val="1"/>
      <w:marLeft w:val="0"/>
      <w:marRight w:val="0"/>
      <w:marTop w:val="0"/>
      <w:marBottom w:val="0"/>
      <w:divBdr>
        <w:top w:val="none" w:sz="0" w:space="0" w:color="auto"/>
        <w:left w:val="none" w:sz="0" w:space="0" w:color="auto"/>
        <w:bottom w:val="none" w:sz="0" w:space="0" w:color="auto"/>
        <w:right w:val="none" w:sz="0" w:space="0" w:color="auto"/>
      </w:divBdr>
    </w:div>
    <w:div w:id="631597558">
      <w:bodyDiv w:val="1"/>
      <w:marLeft w:val="0"/>
      <w:marRight w:val="0"/>
      <w:marTop w:val="0"/>
      <w:marBottom w:val="0"/>
      <w:divBdr>
        <w:top w:val="none" w:sz="0" w:space="0" w:color="auto"/>
        <w:left w:val="none" w:sz="0" w:space="0" w:color="auto"/>
        <w:bottom w:val="none" w:sz="0" w:space="0" w:color="auto"/>
        <w:right w:val="none" w:sz="0" w:space="0" w:color="auto"/>
      </w:divBdr>
    </w:div>
    <w:div w:id="671640525">
      <w:bodyDiv w:val="1"/>
      <w:marLeft w:val="0"/>
      <w:marRight w:val="0"/>
      <w:marTop w:val="0"/>
      <w:marBottom w:val="0"/>
      <w:divBdr>
        <w:top w:val="none" w:sz="0" w:space="0" w:color="auto"/>
        <w:left w:val="none" w:sz="0" w:space="0" w:color="auto"/>
        <w:bottom w:val="none" w:sz="0" w:space="0" w:color="auto"/>
        <w:right w:val="none" w:sz="0" w:space="0" w:color="auto"/>
      </w:divBdr>
    </w:div>
    <w:div w:id="777989653">
      <w:bodyDiv w:val="1"/>
      <w:marLeft w:val="0"/>
      <w:marRight w:val="0"/>
      <w:marTop w:val="0"/>
      <w:marBottom w:val="0"/>
      <w:divBdr>
        <w:top w:val="none" w:sz="0" w:space="0" w:color="auto"/>
        <w:left w:val="none" w:sz="0" w:space="0" w:color="auto"/>
        <w:bottom w:val="none" w:sz="0" w:space="0" w:color="auto"/>
        <w:right w:val="none" w:sz="0" w:space="0" w:color="auto"/>
      </w:divBdr>
    </w:div>
    <w:div w:id="834340914">
      <w:bodyDiv w:val="1"/>
      <w:marLeft w:val="0"/>
      <w:marRight w:val="0"/>
      <w:marTop w:val="0"/>
      <w:marBottom w:val="0"/>
      <w:divBdr>
        <w:top w:val="none" w:sz="0" w:space="0" w:color="auto"/>
        <w:left w:val="none" w:sz="0" w:space="0" w:color="auto"/>
        <w:bottom w:val="none" w:sz="0" w:space="0" w:color="auto"/>
        <w:right w:val="none" w:sz="0" w:space="0" w:color="auto"/>
      </w:divBdr>
    </w:div>
    <w:div w:id="883711246">
      <w:bodyDiv w:val="1"/>
      <w:marLeft w:val="0"/>
      <w:marRight w:val="0"/>
      <w:marTop w:val="0"/>
      <w:marBottom w:val="0"/>
      <w:divBdr>
        <w:top w:val="none" w:sz="0" w:space="0" w:color="auto"/>
        <w:left w:val="none" w:sz="0" w:space="0" w:color="auto"/>
        <w:bottom w:val="none" w:sz="0" w:space="0" w:color="auto"/>
        <w:right w:val="none" w:sz="0" w:space="0" w:color="auto"/>
      </w:divBdr>
    </w:div>
    <w:div w:id="1061296633">
      <w:bodyDiv w:val="1"/>
      <w:marLeft w:val="0"/>
      <w:marRight w:val="0"/>
      <w:marTop w:val="0"/>
      <w:marBottom w:val="0"/>
      <w:divBdr>
        <w:top w:val="none" w:sz="0" w:space="0" w:color="auto"/>
        <w:left w:val="none" w:sz="0" w:space="0" w:color="auto"/>
        <w:bottom w:val="none" w:sz="0" w:space="0" w:color="auto"/>
        <w:right w:val="none" w:sz="0" w:space="0" w:color="auto"/>
      </w:divBdr>
    </w:div>
    <w:div w:id="1089351130">
      <w:bodyDiv w:val="1"/>
      <w:marLeft w:val="0"/>
      <w:marRight w:val="0"/>
      <w:marTop w:val="0"/>
      <w:marBottom w:val="0"/>
      <w:divBdr>
        <w:top w:val="none" w:sz="0" w:space="0" w:color="auto"/>
        <w:left w:val="none" w:sz="0" w:space="0" w:color="auto"/>
        <w:bottom w:val="none" w:sz="0" w:space="0" w:color="auto"/>
        <w:right w:val="none" w:sz="0" w:space="0" w:color="auto"/>
      </w:divBdr>
    </w:div>
    <w:div w:id="1424568096">
      <w:bodyDiv w:val="1"/>
      <w:marLeft w:val="0"/>
      <w:marRight w:val="0"/>
      <w:marTop w:val="0"/>
      <w:marBottom w:val="0"/>
      <w:divBdr>
        <w:top w:val="none" w:sz="0" w:space="0" w:color="auto"/>
        <w:left w:val="none" w:sz="0" w:space="0" w:color="auto"/>
        <w:bottom w:val="none" w:sz="0" w:space="0" w:color="auto"/>
        <w:right w:val="none" w:sz="0" w:space="0" w:color="auto"/>
      </w:divBdr>
    </w:div>
    <w:div w:id="1520309978">
      <w:bodyDiv w:val="1"/>
      <w:marLeft w:val="0"/>
      <w:marRight w:val="0"/>
      <w:marTop w:val="0"/>
      <w:marBottom w:val="0"/>
      <w:divBdr>
        <w:top w:val="none" w:sz="0" w:space="0" w:color="auto"/>
        <w:left w:val="none" w:sz="0" w:space="0" w:color="auto"/>
        <w:bottom w:val="none" w:sz="0" w:space="0" w:color="auto"/>
        <w:right w:val="none" w:sz="0" w:space="0" w:color="auto"/>
      </w:divBdr>
    </w:div>
    <w:div w:id="1659503424">
      <w:bodyDiv w:val="1"/>
      <w:marLeft w:val="0"/>
      <w:marRight w:val="0"/>
      <w:marTop w:val="0"/>
      <w:marBottom w:val="0"/>
      <w:divBdr>
        <w:top w:val="none" w:sz="0" w:space="0" w:color="auto"/>
        <w:left w:val="none" w:sz="0" w:space="0" w:color="auto"/>
        <w:bottom w:val="none" w:sz="0" w:space="0" w:color="auto"/>
        <w:right w:val="none" w:sz="0" w:space="0" w:color="auto"/>
      </w:divBdr>
    </w:div>
    <w:div w:id="1877158495">
      <w:bodyDiv w:val="1"/>
      <w:marLeft w:val="0"/>
      <w:marRight w:val="0"/>
      <w:marTop w:val="0"/>
      <w:marBottom w:val="0"/>
      <w:divBdr>
        <w:top w:val="none" w:sz="0" w:space="0" w:color="auto"/>
        <w:left w:val="none" w:sz="0" w:space="0" w:color="auto"/>
        <w:bottom w:val="none" w:sz="0" w:space="0" w:color="auto"/>
        <w:right w:val="none" w:sz="0" w:space="0" w:color="auto"/>
      </w:divBdr>
    </w:div>
    <w:div w:id="20861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ontario.ca/documents/4928/climate-change-strategy-en.pdf" TargetMode="External"/><Relationship Id="rId18" Type="http://schemas.openxmlformats.org/officeDocument/2006/relationships/hyperlink" Target="http://www.omafra.gov.on.ca/english/stats/welcom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occupations.esdc.gc.ca/sppc-cops/w.2lc.4m.2@-eng.jsp" TargetMode="External"/><Relationship Id="rId7" Type="http://schemas.openxmlformats.org/officeDocument/2006/relationships/endnotes" Target="endnotes.xml"/><Relationship Id="rId12" Type="http://schemas.openxmlformats.org/officeDocument/2006/relationships/hyperlink" Target="https://budget.ontario.ca/2024/index.html" TargetMode="External"/><Relationship Id="rId17" Type="http://schemas.openxmlformats.org/officeDocument/2006/relationships/hyperlink" Target="http://www.omafra.gov.on.ca/english/stats/economy/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tario.ca/page/ontarios-long-term-report-economy" TargetMode="External"/><Relationship Id="rId20" Type="http://schemas.openxmlformats.org/officeDocument/2006/relationships/hyperlink" Target="https://www.conferenceboard.ca/topics/economics/industry/cip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ontario.ca/" TargetMode="External"/><Relationship Id="rId24" Type="http://schemas.openxmlformats.org/officeDocument/2006/relationships/hyperlink" Target="mailto:research.security@uoguelph.ca" TargetMode="External"/><Relationship Id="rId5" Type="http://schemas.openxmlformats.org/officeDocument/2006/relationships/webSettings" Target="webSettings.xml"/><Relationship Id="rId15" Type="http://schemas.openxmlformats.org/officeDocument/2006/relationships/hyperlink" Target="https://occ.ca/economic-snapshot-views-from-ontarios-business-community-2/" TargetMode="External"/><Relationship Id="rId23" Type="http://schemas.openxmlformats.org/officeDocument/2006/relationships/hyperlink" Target="https://www.bdc.ca/en/about/analysis-research" TargetMode="External"/><Relationship Id="rId28" Type="http://schemas.openxmlformats.org/officeDocument/2006/relationships/fontTable" Target="fontTable.xml"/><Relationship Id="rId10" Type="http://schemas.openxmlformats.org/officeDocument/2006/relationships/hyperlink" Target="https://www.computeontario.ca/" TargetMode="External"/><Relationship Id="rId19" Type="http://schemas.openxmlformats.org/officeDocument/2006/relationships/hyperlink" Target="https://www.ontario.ca/page/published-plans-and-annual-reports-2020-2021-ministry-environment-conservation-and-parks" TargetMode="External"/><Relationship Id="rId4" Type="http://schemas.openxmlformats.org/officeDocument/2006/relationships/settings" Target="settings.xml"/><Relationship Id="rId9" Type="http://schemas.openxmlformats.org/officeDocument/2006/relationships/hyperlink" Target="mailto:stratprg@uoguelph.ca" TargetMode="External"/><Relationship Id="rId14" Type="http://schemas.openxmlformats.org/officeDocument/2006/relationships/hyperlink" Target="https://occ.ca/" TargetMode="External"/><Relationship Id="rId22" Type="http://schemas.openxmlformats.org/officeDocument/2006/relationships/hyperlink" Target="https://www.ic.gc.ca/app/scr/app/cis/search-recherche?lang=eng"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90E9-776E-4AC4-99EE-62193CF5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Asten</dc:creator>
  <cp:keywords/>
  <dc:description/>
  <cp:lastModifiedBy>Patricia Van Asten</cp:lastModifiedBy>
  <cp:revision>7</cp:revision>
  <dcterms:created xsi:type="dcterms:W3CDTF">2024-11-11T15:21:00Z</dcterms:created>
  <dcterms:modified xsi:type="dcterms:W3CDTF">2024-11-29T17:32:00Z</dcterms:modified>
</cp:coreProperties>
</file>