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02F5AD36" w:rsidR="002935F5" w:rsidRPr="000B3D95" w:rsidRDefault="000D211F" w:rsidP="002935F5">
      <w:pPr>
        <w:pStyle w:val="Title"/>
        <w:tabs>
          <w:tab w:val="left" w:pos="10080"/>
        </w:tabs>
      </w:pPr>
      <w:r>
        <w:t xml:space="preserve">Supplement I: </w:t>
      </w:r>
      <w:proofErr w:type="spellStart"/>
      <w:r>
        <w:t>S</w:t>
      </w:r>
      <w:r w:rsidR="00330014">
        <w:t>ona</w:t>
      </w:r>
      <w:proofErr w:type="spellEnd"/>
    </w:p>
    <w:p w14:paraId="32CCCC0C" w14:textId="3125DE4E" w:rsidR="002935F5" w:rsidRPr="00B65CA7" w:rsidRDefault="002935F5" w:rsidP="00B65CA7">
      <w:pPr>
        <w:pStyle w:val="Heading1"/>
      </w:pPr>
      <w:r w:rsidRPr="00B65CA7">
        <w:t>DIRECTIONS</w:t>
      </w:r>
    </w:p>
    <w:p w14:paraId="63AFA480" w14:textId="5A6E250A" w:rsidR="002935F5" w:rsidRPr="00B65CA7" w:rsidRDefault="002935F5" w:rsidP="00B65CA7">
      <w:pPr>
        <w:pStyle w:val="Heading2"/>
        <w:rPr>
          <w:bCs/>
          <w:smallCaps/>
          <w:color w:val="ED7D31" w:themeColor="accent2"/>
          <w:spacing w:val="5"/>
          <w:sz w:val="28"/>
          <w:u w:val="single"/>
        </w:rPr>
      </w:pPr>
      <w:r w:rsidRPr="003A064E">
        <w:rPr>
          <w:rStyle w:val="Heading2Char"/>
        </w:rPr>
        <w:t>How to submit</w:t>
      </w:r>
      <w:r>
        <w:t>:</w:t>
      </w:r>
    </w:p>
    <w:p w14:paraId="1A9CBE7A" w14:textId="77777777" w:rsidR="000D211F" w:rsidRDefault="000D211F" w:rsidP="002935F5">
      <w:pPr>
        <w:pStyle w:val="ListParagraph"/>
        <w:numPr>
          <w:ilvl w:val="0"/>
          <w:numId w:val="1"/>
        </w:numPr>
      </w:pPr>
      <w:r>
        <w:t>This document can ONLY be submitted as a supplement to the main REB Application form.</w:t>
      </w:r>
    </w:p>
    <w:p w14:paraId="6446BD28" w14:textId="5A81E1D8" w:rsidR="002935F5" w:rsidRDefault="002935F5" w:rsidP="002935F5">
      <w:pPr>
        <w:pStyle w:val="ListParagraph"/>
        <w:numPr>
          <w:ilvl w:val="0"/>
          <w:numId w:val="1"/>
        </w:numPr>
      </w:pPr>
      <w:r w:rsidRPr="0096384C">
        <w:t xml:space="preserve">Email the completed form </w:t>
      </w:r>
      <w:r w:rsidR="000D211F">
        <w:t>as a Word document along with the rest of the submission package</w:t>
      </w:r>
      <w:r w:rsidR="009D40CB">
        <w:t xml:space="preserve"> to </w:t>
      </w:r>
      <w:hyperlink r:id="rId7" w:history="1">
        <w:r w:rsidR="009D40CB" w:rsidRPr="003A064E">
          <w:rPr>
            <w:rStyle w:val="Hyperlink"/>
            <w:rFonts w:eastAsia="Arial" w:cs="Arial"/>
            <w:szCs w:val="24"/>
          </w:rPr>
          <w:t>reb@uoguelph.ca</w:t>
        </w:r>
      </w:hyperlink>
      <w:r w:rsidR="000D211F">
        <w:t>.</w:t>
      </w:r>
    </w:p>
    <w:p w14:paraId="46A30E92" w14:textId="77777777" w:rsidR="002935F5" w:rsidRDefault="002935F5" w:rsidP="002935F5">
      <w:pPr>
        <w:pStyle w:val="Heading2"/>
        <w:rPr>
          <w:rFonts w:eastAsia="Arial"/>
        </w:rPr>
      </w:pPr>
      <w:r w:rsidRPr="003A064E">
        <w:rPr>
          <w:rStyle w:val="Heading2Char"/>
        </w:rPr>
        <w:t>How to answer questions</w:t>
      </w:r>
      <w:r>
        <w:rPr>
          <w:rFonts w:eastAsia="Arial"/>
        </w:rPr>
        <w:t>:</w:t>
      </w:r>
    </w:p>
    <w:p w14:paraId="789587E4" w14:textId="0D405DB7" w:rsidR="001710E2" w:rsidRPr="001710E2" w:rsidRDefault="00F9042B" w:rsidP="002935F5">
      <w:pPr>
        <w:pStyle w:val="ListParagraph"/>
        <w:numPr>
          <w:ilvl w:val="0"/>
          <w:numId w:val="2"/>
        </w:numPr>
      </w:pPr>
      <w:r>
        <w:rPr>
          <w:rFonts w:eastAsia="Arial" w:cs="Arial"/>
          <w:szCs w:val="24"/>
        </w:rPr>
        <w:t>The questions asked are</w:t>
      </w:r>
      <w:r w:rsidR="009565EE">
        <w:rPr>
          <w:rFonts w:eastAsia="Arial" w:cs="Arial"/>
          <w:szCs w:val="24"/>
        </w:rPr>
        <w:t>:</w:t>
      </w:r>
    </w:p>
    <w:p w14:paraId="7872C064" w14:textId="441E12E6" w:rsidR="002935F5" w:rsidRPr="001710E2" w:rsidRDefault="002935F5" w:rsidP="001710E2">
      <w:pPr>
        <w:pStyle w:val="ListParagraph"/>
        <w:numPr>
          <w:ilvl w:val="1"/>
          <w:numId w:val="2"/>
        </w:numPr>
      </w:pPr>
      <w:r w:rsidRPr="003A064E">
        <w:rPr>
          <w:rFonts w:eastAsia="Arial" w:cs="Arial"/>
          <w:szCs w:val="24"/>
        </w:rPr>
        <w:t xml:space="preserve">drawn from the </w:t>
      </w:r>
      <w:r w:rsidR="00B65CA7">
        <w:rPr>
          <w:rFonts w:eastAsia="Arial" w:cs="Arial"/>
          <w:szCs w:val="24"/>
        </w:rPr>
        <w:t>Tri-Council Policy Statement: Ethical Conduct of Research Involving Humans, 2</w:t>
      </w:r>
      <w:r w:rsidR="00B65CA7" w:rsidRPr="003911E2">
        <w:rPr>
          <w:rFonts w:eastAsia="Arial" w:cs="Arial"/>
          <w:szCs w:val="24"/>
          <w:vertAlign w:val="superscript"/>
        </w:rPr>
        <w:t>nd</w:t>
      </w:r>
      <w:r w:rsidR="00B65CA7">
        <w:rPr>
          <w:rFonts w:eastAsia="Arial" w:cs="Arial"/>
          <w:szCs w:val="24"/>
        </w:rPr>
        <w:t xml:space="preserve"> Edition (</w:t>
      </w:r>
      <w:hyperlink r:id="rId8" w:history="1">
        <w:r w:rsidR="00B65CA7" w:rsidRPr="009D40CB">
          <w:rPr>
            <w:rStyle w:val="Hyperlink"/>
            <w:rFonts w:eastAsia="Arial" w:cs="Arial"/>
            <w:szCs w:val="24"/>
          </w:rPr>
          <w:t>TCPS2</w:t>
        </w:r>
      </w:hyperlink>
      <w:r w:rsidR="00B65CA7">
        <w:rPr>
          <w:rFonts w:eastAsia="Arial" w:cs="Arial"/>
          <w:szCs w:val="24"/>
        </w:rPr>
        <w:t>)</w:t>
      </w:r>
    </w:p>
    <w:p w14:paraId="693387EB" w14:textId="7C8EA763" w:rsidR="001710E2" w:rsidRDefault="001710E2" w:rsidP="001710E2">
      <w:pPr>
        <w:pStyle w:val="ListParagraph"/>
        <w:numPr>
          <w:ilvl w:val="1"/>
          <w:numId w:val="2"/>
        </w:numPr>
      </w:pPr>
      <w:proofErr w:type="gramStart"/>
      <w:r>
        <w:t>based</w:t>
      </w:r>
      <w:proofErr w:type="gramEnd"/>
      <w:r>
        <w:t xml:space="preserve"> on the </w:t>
      </w:r>
      <w:proofErr w:type="spellStart"/>
      <w:r>
        <w:t>Sona</w:t>
      </w:r>
      <w:proofErr w:type="spellEnd"/>
      <w:r>
        <w:t xml:space="preserve"> system. For information, please contact your departmental administrator(s)</w:t>
      </w:r>
    </w:p>
    <w:p w14:paraId="07B8739C" w14:textId="5E9E81D0" w:rsidR="001710E2" w:rsidRDefault="00B02838" w:rsidP="001710E2">
      <w:pPr>
        <w:pStyle w:val="ListParagraph"/>
        <w:numPr>
          <w:ilvl w:val="2"/>
          <w:numId w:val="2"/>
        </w:numPr>
      </w:pPr>
      <w:hyperlink r:id="rId9" w:history="1">
        <w:r w:rsidR="001710E2" w:rsidRPr="001710E2">
          <w:rPr>
            <w:rStyle w:val="Hyperlink"/>
          </w:rPr>
          <w:t>Psychology Participant Pool (</w:t>
        </w:r>
        <w:proofErr w:type="spellStart"/>
        <w:r w:rsidR="001710E2" w:rsidRPr="001710E2">
          <w:rPr>
            <w:rStyle w:val="Hyperlink"/>
          </w:rPr>
          <w:t>Sona</w:t>
        </w:r>
        <w:proofErr w:type="spellEnd"/>
        <w:r w:rsidR="001710E2" w:rsidRPr="001710E2">
          <w:rPr>
            <w:rStyle w:val="Hyperlink"/>
          </w:rPr>
          <w:t>)</w:t>
        </w:r>
      </w:hyperlink>
    </w:p>
    <w:p w14:paraId="01E6E301" w14:textId="138FC425" w:rsidR="001710E2" w:rsidRPr="0096384C" w:rsidRDefault="001710E2" w:rsidP="001710E2">
      <w:pPr>
        <w:pStyle w:val="ListParagraph"/>
        <w:numPr>
          <w:ilvl w:val="2"/>
          <w:numId w:val="2"/>
        </w:numPr>
      </w:pPr>
      <w:r>
        <w:t>Marketing and Consum</w:t>
      </w:r>
      <w:r w:rsidR="00B65CA7">
        <w:t xml:space="preserve">er Studies contact Rita </w:t>
      </w:r>
      <w:proofErr w:type="spellStart"/>
      <w:r w:rsidR="00B65CA7">
        <w:t>Raso</w:t>
      </w:r>
      <w:proofErr w:type="spellEnd"/>
      <w:r w:rsidR="00B65CA7">
        <w:t xml:space="preserve"> at </w:t>
      </w:r>
      <w:hyperlink r:id="rId10" w:history="1">
        <w:r w:rsidR="00B65CA7">
          <w:rPr>
            <w:rStyle w:val="Hyperlink"/>
          </w:rPr>
          <w:t>rraso@uoguelph.ca</w:t>
        </w:r>
      </w:hyperlink>
    </w:p>
    <w:p w14:paraId="437EEB21" w14:textId="35F58083" w:rsidR="002935F5" w:rsidRDefault="002935F5" w:rsidP="00457AAB">
      <w:pPr>
        <w:pStyle w:val="ListParagraph"/>
        <w:numPr>
          <w:ilvl w:val="0"/>
          <w:numId w:val="2"/>
        </w:numPr>
        <w:rPr>
          <w:rFonts w:eastAsia="Arial" w:cs="Arial"/>
          <w:szCs w:val="24"/>
        </w:rPr>
      </w:pPr>
      <w:r w:rsidRPr="003A064E">
        <w:rPr>
          <w:rFonts w:cs="Arial"/>
          <w:szCs w:val="24"/>
        </w:rPr>
        <w:t xml:space="preserve">Not all questions will apply to your research. Feel free to choose the </w:t>
      </w:r>
      <w:proofErr w:type="gramStart"/>
      <w:r w:rsidRPr="003A064E">
        <w:rPr>
          <w:rFonts w:cs="Arial"/>
          <w:szCs w:val="24"/>
        </w:rPr>
        <w:t>n/a</w:t>
      </w:r>
      <w:proofErr w:type="gramEnd"/>
      <w:r w:rsidRPr="003A064E">
        <w:rPr>
          <w:rFonts w:cs="Arial"/>
          <w:szCs w:val="24"/>
        </w:rPr>
        <w:t xml:space="preserve"> option, or explain in a</w:t>
      </w:r>
      <w:r w:rsidRPr="003A064E">
        <w:rPr>
          <w:rFonts w:cs="Arial"/>
          <w:spacing w:val="1"/>
          <w:szCs w:val="24"/>
        </w:rPr>
        <w:t xml:space="preserve"> </w:t>
      </w:r>
      <w:r w:rsidRPr="003A064E">
        <w:rPr>
          <w:rFonts w:cs="Arial"/>
          <w:szCs w:val="24"/>
        </w:rPr>
        <w:t>te</w:t>
      </w:r>
      <w:r w:rsidRPr="003A064E">
        <w:rPr>
          <w:rFonts w:cs="Arial"/>
          <w:spacing w:val="-1"/>
          <w:szCs w:val="24"/>
        </w:rPr>
        <w:t>x</w:t>
      </w:r>
      <w:r w:rsidRPr="003A064E">
        <w:rPr>
          <w:rFonts w:cs="Arial"/>
          <w:szCs w:val="24"/>
        </w:rPr>
        <w:t>t</w:t>
      </w:r>
      <w:r w:rsidRPr="003A064E">
        <w:rPr>
          <w:rFonts w:cs="Arial"/>
          <w:spacing w:val="1"/>
          <w:szCs w:val="24"/>
        </w:rPr>
        <w:t xml:space="preserve"> </w:t>
      </w:r>
      <w:r w:rsidRPr="003A064E">
        <w:rPr>
          <w:rFonts w:cs="Arial"/>
          <w:szCs w:val="24"/>
        </w:rPr>
        <w:t>bo</w:t>
      </w:r>
      <w:r w:rsidRPr="003A064E">
        <w:rPr>
          <w:rFonts w:cs="Arial"/>
          <w:spacing w:val="-1"/>
          <w:szCs w:val="24"/>
        </w:rPr>
        <w:t>x</w:t>
      </w:r>
      <w:r w:rsidRPr="003A064E">
        <w:rPr>
          <w:rFonts w:cs="Arial"/>
          <w:szCs w:val="24"/>
        </w:rPr>
        <w:t>. Do not leave questions unanswered</w:t>
      </w:r>
      <w:r w:rsidRPr="00457AAB">
        <w:rPr>
          <w:rFonts w:eastAsia="Arial" w:cs="Arial"/>
          <w:szCs w:val="24"/>
        </w:rPr>
        <w:t>.</w:t>
      </w:r>
    </w:p>
    <w:p w14:paraId="44A6CD1C" w14:textId="78E17715" w:rsidR="009D40CB" w:rsidRPr="009D40CB" w:rsidRDefault="009D40CB" w:rsidP="009D40CB">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3CB57993" w14:textId="2CD1E662" w:rsidR="00330014" w:rsidRPr="00C14B45" w:rsidRDefault="00C14B45" w:rsidP="00C14B45">
      <w:pPr>
        <w:pStyle w:val="ListParagraph"/>
        <w:numPr>
          <w:ilvl w:val="0"/>
          <w:numId w:val="2"/>
        </w:numPr>
        <w:ind w:left="714" w:hanging="357"/>
        <w:rPr>
          <w:rFonts w:eastAsia="Arial" w:cs="Arial"/>
          <w:szCs w:val="24"/>
        </w:rPr>
      </w:pPr>
      <w:r w:rsidRPr="003A064E">
        <w:rPr>
          <w:rFonts w:eastAsia="Arial" w:cs="Arial"/>
          <w:szCs w:val="24"/>
        </w:rPr>
        <w:t xml:space="preserve">This form is ‘unlocked’ to allow the ‘cut and paste’ function and the ‘track changes’ function to be used. You can use </w:t>
      </w:r>
      <w:r>
        <w:rPr>
          <w:rFonts w:eastAsia="Arial" w:cs="Arial"/>
          <w:szCs w:val="24"/>
        </w:rPr>
        <w:t>CTRL +</w:t>
      </w:r>
      <w:r w:rsidRPr="003A064E">
        <w:rPr>
          <w:rFonts w:eastAsia="Arial" w:cs="Arial"/>
          <w:szCs w:val="24"/>
        </w:rPr>
        <w:t xml:space="preserve"> F to navigate the form</w:t>
      </w:r>
      <w:r>
        <w:rPr>
          <w:rFonts w:eastAsia="Arial" w:cs="Arial"/>
          <w:szCs w:val="24"/>
        </w:rPr>
        <w:t xml:space="preserve"> or go to ‘View’ and choose “Show Navigation Pane”</w:t>
      </w:r>
      <w:r w:rsidRPr="003A064E">
        <w:rPr>
          <w:rFonts w:eastAsia="Arial" w:cs="Arial"/>
          <w:szCs w:val="24"/>
        </w:rPr>
        <w:t xml:space="preserve">. Please do not delete questions you think </w:t>
      </w:r>
      <w:r>
        <w:rPr>
          <w:rFonts w:eastAsia="Arial" w:cs="Arial"/>
          <w:szCs w:val="24"/>
        </w:rPr>
        <w:t>do not apply – just choose n/a.</w:t>
      </w:r>
      <w:r w:rsidR="00330014" w:rsidRPr="00C14B45">
        <w:rPr>
          <w:rFonts w:eastAsia="Arial" w:cs="Arial"/>
          <w:szCs w:val="24"/>
        </w:rPr>
        <w:br w:type="page"/>
      </w:r>
    </w:p>
    <w:p w14:paraId="5111CAFA" w14:textId="3429D4A1" w:rsidR="002935F5" w:rsidRDefault="00F9042B" w:rsidP="002935F5">
      <w:pPr>
        <w:pStyle w:val="Heading1"/>
      </w:pPr>
      <w:r>
        <w:lastRenderedPageBreak/>
        <w:t>SECTION</w:t>
      </w:r>
      <w:r w:rsidR="002935F5">
        <w:t xml:space="preserve"> </w:t>
      </w:r>
      <w:r w:rsidR="00330014">
        <w:t>I.</w:t>
      </w:r>
      <w:r w:rsidR="000F6F21">
        <w:t>A</w:t>
      </w:r>
      <w:r>
        <w:t>:</w:t>
      </w:r>
      <w:r w:rsidR="002935F5">
        <w:t xml:space="preserve"> </w:t>
      </w:r>
      <w:r w:rsidR="000D211F">
        <w:t>SURVEY PLATFORM</w:t>
      </w:r>
    </w:p>
    <w:p w14:paraId="7FFD2A78" w14:textId="60F7B83D" w:rsidR="000D211F" w:rsidRDefault="00240813" w:rsidP="00330014">
      <w:pPr>
        <w:rPr>
          <w:rFonts w:cs="Arial"/>
          <w:szCs w:val="24"/>
        </w:rPr>
      </w:pPr>
      <w:r>
        <w:rPr>
          <w:rFonts w:cs="Arial"/>
          <w:szCs w:val="24"/>
        </w:rPr>
        <w:fldChar w:fldCharType="begin">
          <w:ffData>
            <w:name w:val="chkIAdna"/>
            <w:enabled/>
            <w:calcOnExit w:val="0"/>
            <w:checkBox>
              <w:sizeAuto/>
              <w:default w:val="0"/>
              <w:checked w:val="0"/>
            </w:checkBox>
          </w:ffData>
        </w:fldChar>
      </w:r>
      <w:bookmarkStart w:id="0" w:name="chkIAdna"/>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0"/>
      <w:r w:rsidR="003B7E38">
        <w:rPr>
          <w:rFonts w:cs="Arial"/>
          <w:szCs w:val="24"/>
        </w:rPr>
        <w:t xml:space="preserve"> This is section does not apply.</w:t>
      </w:r>
    </w:p>
    <w:p w14:paraId="53E24764" w14:textId="1D565CEC" w:rsidR="000A6EED" w:rsidRDefault="000A6EED" w:rsidP="000A6EED">
      <w:pPr>
        <w:rPr>
          <w:rFonts w:cs="Arial"/>
          <w:szCs w:val="24"/>
        </w:rPr>
      </w:pPr>
      <w:r>
        <w:rPr>
          <w:rFonts w:cs="Arial"/>
          <w:szCs w:val="24"/>
        </w:rPr>
        <w:t xml:space="preserve">If you are using a survey, please </w:t>
      </w:r>
      <w:r w:rsidRPr="00A34788">
        <w:rPr>
          <w:rFonts w:cs="Arial"/>
          <w:b/>
          <w:szCs w:val="24"/>
        </w:rPr>
        <w:t>submit a copy of the survey questions</w:t>
      </w:r>
      <w:r>
        <w:rPr>
          <w:rFonts w:cs="Arial"/>
          <w:szCs w:val="24"/>
        </w:rPr>
        <w:t xml:space="preserve"> </w:t>
      </w:r>
    </w:p>
    <w:p w14:paraId="2209E233" w14:textId="77777777" w:rsidR="000A6EED" w:rsidRDefault="000A6EED" w:rsidP="000F6F21">
      <w:pPr>
        <w:pStyle w:val="Heading2"/>
      </w:pPr>
      <w:r>
        <w:t>I.A.1</w:t>
      </w:r>
    </w:p>
    <w:p w14:paraId="2AD9B15A" w14:textId="70378781" w:rsidR="000A6EED" w:rsidRPr="005513F7" w:rsidRDefault="000A6EED" w:rsidP="000D65C6">
      <w:pPr>
        <w:keepLines/>
        <w:rPr>
          <w:rFonts w:cs="Arial"/>
          <w:szCs w:val="24"/>
        </w:rPr>
      </w:pPr>
      <w:r>
        <w:t xml:space="preserve">If you are using the internal </w:t>
      </w:r>
      <w:proofErr w:type="spellStart"/>
      <w:r>
        <w:t>Sona</w:t>
      </w:r>
      <w:proofErr w:type="spellEnd"/>
      <w:r>
        <w:t xml:space="preserve"> based survey, please answer the following questions:</w:t>
      </w:r>
    </w:p>
    <w:p w14:paraId="7C75A45B" w14:textId="77777777" w:rsidR="000A6EED" w:rsidRDefault="000A6EED" w:rsidP="000D65C6">
      <w:pPr>
        <w:keepLines/>
        <w:rPr>
          <w:rFonts w:cs="Arial"/>
          <w:color w:val="000000"/>
          <w:szCs w:val="24"/>
          <w:shd w:val="clear" w:color="auto" w:fill="FFFFFF"/>
        </w:rPr>
      </w:pPr>
      <w:r w:rsidRPr="00C5556C">
        <w:rPr>
          <w:rFonts w:cs="Arial"/>
          <w:color w:val="000000"/>
          <w:szCs w:val="24"/>
          <w:shd w:val="clear" w:color="auto" w:fill="FFFFFF"/>
        </w:rPr>
        <w:t>If the course credit is linked automatically, will the tracking name or identifying name used to assign course credit be at any time associated with the data?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1 Textarea 1"/>
      </w:tblPr>
      <w:tblGrid>
        <w:gridCol w:w="10478"/>
      </w:tblGrid>
      <w:tr w:rsidR="008D6B77" w14:paraId="4CCA7173" w14:textId="77777777" w:rsidTr="006F09FB">
        <w:trPr>
          <w:trHeight w:val="618"/>
        </w:trPr>
        <w:tc>
          <w:tcPr>
            <w:tcW w:w="10480" w:type="dxa"/>
          </w:tcPr>
          <w:p w14:paraId="339095AA" w14:textId="02C98E90" w:rsidR="008D6B77" w:rsidRDefault="008D6B77" w:rsidP="000D65C6">
            <w:pPr>
              <w:keepNext/>
              <w:keepLines/>
            </w:pPr>
          </w:p>
        </w:tc>
      </w:tr>
    </w:tbl>
    <w:p w14:paraId="552BA550" w14:textId="77777777" w:rsidR="000A6EED" w:rsidRDefault="000A6EED" w:rsidP="000D65C6">
      <w:pPr>
        <w:keepLines/>
      </w:pPr>
      <w:r>
        <w:t>How long will the linkage occur, and to whom will it be accessible?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1 Textarea 2"/>
      </w:tblPr>
      <w:tblGrid>
        <w:gridCol w:w="10478"/>
      </w:tblGrid>
      <w:tr w:rsidR="008D6B77" w14:paraId="3CCEE213" w14:textId="77777777" w:rsidTr="006F09FB">
        <w:trPr>
          <w:trHeight w:val="618"/>
        </w:trPr>
        <w:tc>
          <w:tcPr>
            <w:tcW w:w="10480" w:type="dxa"/>
          </w:tcPr>
          <w:p w14:paraId="7C78AE97" w14:textId="096EDEFE" w:rsidR="008D6B77" w:rsidRDefault="008D6B77" w:rsidP="000D65C6">
            <w:pPr>
              <w:keepNext/>
              <w:keepLines/>
            </w:pPr>
          </w:p>
        </w:tc>
      </w:tr>
    </w:tbl>
    <w:p w14:paraId="0DB707B0" w14:textId="77777777" w:rsidR="000A6EED" w:rsidRDefault="000A6EED" w:rsidP="000F6F21">
      <w:pPr>
        <w:pStyle w:val="Heading2"/>
      </w:pPr>
      <w:r>
        <w:t>I.A.2</w:t>
      </w:r>
    </w:p>
    <w:p w14:paraId="55FA9B7E" w14:textId="41AEA54F" w:rsidR="000A6EED" w:rsidRPr="005513F7" w:rsidRDefault="000A6EED" w:rsidP="000D65C6">
      <w:pPr>
        <w:keepNext/>
        <w:keepLines/>
      </w:pPr>
      <w:r>
        <w:t xml:space="preserve">If you are using </w:t>
      </w:r>
      <w:proofErr w:type="spellStart"/>
      <w:r>
        <w:t>Qualtrics</w:t>
      </w:r>
      <w:proofErr w:type="spellEnd"/>
      <w:r>
        <w:rPr>
          <w:rFonts w:cs="Arial"/>
          <w:color w:val="000000"/>
          <w:szCs w:val="24"/>
          <w:shd w:val="clear" w:color="auto" w:fill="FFFFFF"/>
        </w:rPr>
        <w:t>, please answer the following questions:</w:t>
      </w:r>
    </w:p>
    <w:p w14:paraId="0A2C2704" w14:textId="77777777" w:rsidR="000A6EED" w:rsidRDefault="000A6EED" w:rsidP="000D65C6">
      <w:pPr>
        <w:keepNext/>
        <w:keepLines/>
      </w:pPr>
      <w:r>
        <w:t>Describe how you will grant course credit (through Survey Code or External Study Credit Granting feature for example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2 Textarea 1"/>
      </w:tblPr>
      <w:tblGrid>
        <w:gridCol w:w="10478"/>
      </w:tblGrid>
      <w:tr w:rsidR="008D6B77" w14:paraId="54F7087B" w14:textId="77777777" w:rsidTr="006F09FB">
        <w:trPr>
          <w:trHeight w:val="618"/>
        </w:trPr>
        <w:tc>
          <w:tcPr>
            <w:tcW w:w="10480" w:type="dxa"/>
          </w:tcPr>
          <w:p w14:paraId="5AA70852" w14:textId="7D6D5DFC" w:rsidR="008D6B77" w:rsidRDefault="008D6B77" w:rsidP="000D65C6">
            <w:pPr>
              <w:keepNext/>
              <w:keepLines/>
            </w:pPr>
          </w:p>
        </w:tc>
      </w:tr>
    </w:tbl>
    <w:p w14:paraId="14A08FB5" w14:textId="77777777" w:rsidR="000A6EED" w:rsidRDefault="000A6EED" w:rsidP="000D65C6">
      <w:pPr>
        <w:keepNext/>
        <w:keepLines/>
      </w:pPr>
      <w:r>
        <w:t>Describe how the participant can withdraw and still receive credit.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2 Textarea 2"/>
      </w:tblPr>
      <w:tblGrid>
        <w:gridCol w:w="10478"/>
      </w:tblGrid>
      <w:tr w:rsidR="008D6B77" w14:paraId="1744153B" w14:textId="77777777" w:rsidTr="006F09FB">
        <w:trPr>
          <w:trHeight w:val="618"/>
        </w:trPr>
        <w:tc>
          <w:tcPr>
            <w:tcW w:w="10480" w:type="dxa"/>
          </w:tcPr>
          <w:p w14:paraId="29F42BE1" w14:textId="67BB87B8" w:rsidR="008D6B77" w:rsidRDefault="008D6B77" w:rsidP="000D65C6">
            <w:pPr>
              <w:keepNext/>
              <w:keepLines/>
            </w:pPr>
          </w:p>
        </w:tc>
      </w:tr>
    </w:tbl>
    <w:p w14:paraId="50CCFCB9" w14:textId="77777777" w:rsidR="000A6EED" w:rsidRDefault="000A6EED" w:rsidP="000D65C6">
      <w:pPr>
        <w:keepNext/>
        <w:keepLines/>
      </w:pPr>
      <w:r>
        <w:t>Will an identifier be at any time associated with the data?</w:t>
      </w:r>
    </w:p>
    <w:p w14:paraId="6308220B" w14:textId="37B5ED09" w:rsidR="000A6EED" w:rsidRPr="00887439" w:rsidRDefault="00240813" w:rsidP="000D65C6">
      <w:pPr>
        <w:keepNext/>
        <w:keepLines/>
      </w:pPr>
      <w:r>
        <w:rPr>
          <w:rFonts w:cs="Arial"/>
          <w:szCs w:val="24"/>
        </w:rPr>
        <w:fldChar w:fldCharType="begin">
          <w:ffData>
            <w:name w:val="chkIA2no"/>
            <w:enabled/>
            <w:calcOnExit w:val="0"/>
            <w:checkBox>
              <w:sizeAuto/>
              <w:default w:val="0"/>
            </w:checkBox>
          </w:ffData>
        </w:fldChar>
      </w:r>
      <w:bookmarkStart w:id="1" w:name="chkIA2no"/>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1"/>
      <w:r w:rsidR="000A6EED">
        <w:rPr>
          <w:rFonts w:cs="Arial"/>
          <w:szCs w:val="24"/>
        </w:rPr>
        <w:t xml:space="preserve"> No</w:t>
      </w:r>
    </w:p>
    <w:p w14:paraId="4A0EDBDC" w14:textId="68CD002C" w:rsidR="000A6EED" w:rsidRDefault="00240813" w:rsidP="000D65C6">
      <w:pPr>
        <w:keepNext/>
        <w:keepLines/>
        <w:rPr>
          <w:rFonts w:cs="Arial"/>
          <w:szCs w:val="24"/>
        </w:rPr>
      </w:pPr>
      <w:r>
        <w:rPr>
          <w:rFonts w:cs="Arial"/>
          <w:szCs w:val="24"/>
        </w:rPr>
        <w:fldChar w:fldCharType="begin">
          <w:ffData>
            <w:name w:val="chkIA2yes"/>
            <w:enabled/>
            <w:calcOnExit w:val="0"/>
            <w:checkBox>
              <w:sizeAuto/>
              <w:default w:val="0"/>
            </w:checkBox>
          </w:ffData>
        </w:fldChar>
      </w:r>
      <w:bookmarkStart w:id="2" w:name="chkIA2yes"/>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2"/>
      <w:r w:rsidR="000A6EED">
        <w:rPr>
          <w:rFonts w:cs="Arial"/>
          <w:szCs w:val="24"/>
        </w:rPr>
        <w:t xml:space="preserve"> Yes </w:t>
      </w:r>
    </w:p>
    <w:p w14:paraId="371554EC" w14:textId="77777777" w:rsidR="000A6EED" w:rsidRPr="00DC7545" w:rsidRDefault="000A6EED" w:rsidP="000D65C6">
      <w:pPr>
        <w:keepNext/>
        <w:keepLines/>
        <w:rPr>
          <w:rFonts w:cs="Arial"/>
          <w:szCs w:val="24"/>
        </w:rPr>
      </w:pPr>
      <w:r>
        <w:t>If yes, indicate for how long, and to whom it is accessible.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2 Textarea 3"/>
      </w:tblPr>
      <w:tblGrid>
        <w:gridCol w:w="10478"/>
      </w:tblGrid>
      <w:tr w:rsidR="008D6B77" w14:paraId="56A3747B" w14:textId="77777777" w:rsidTr="006F09FB">
        <w:trPr>
          <w:trHeight w:val="618"/>
        </w:trPr>
        <w:tc>
          <w:tcPr>
            <w:tcW w:w="10480" w:type="dxa"/>
          </w:tcPr>
          <w:p w14:paraId="5A42FAFC" w14:textId="2052803A" w:rsidR="008D6B77" w:rsidRDefault="008D6B77" w:rsidP="000D65C6">
            <w:pPr>
              <w:keepNext/>
              <w:keepLines/>
            </w:pPr>
          </w:p>
        </w:tc>
      </w:tr>
    </w:tbl>
    <w:p w14:paraId="37473E0B" w14:textId="77777777" w:rsidR="000A6EED" w:rsidRDefault="000A6EED" w:rsidP="000F6F21">
      <w:pPr>
        <w:pStyle w:val="Heading2"/>
      </w:pPr>
      <w:r>
        <w:lastRenderedPageBreak/>
        <w:t>I.A.3</w:t>
      </w:r>
    </w:p>
    <w:p w14:paraId="4F152241" w14:textId="4323F653" w:rsidR="000A6EED" w:rsidRDefault="000A6EED" w:rsidP="000D65C6">
      <w:pPr>
        <w:keepNext/>
        <w:keepLines/>
      </w:pPr>
      <w:r>
        <w:t xml:space="preserve">If you are NOT using </w:t>
      </w:r>
      <w:proofErr w:type="spellStart"/>
      <w:r>
        <w:t>Qualtrics</w:t>
      </w:r>
      <w:proofErr w:type="spellEnd"/>
      <w:r>
        <w:t xml:space="preserve"> or the internal </w:t>
      </w:r>
      <w:proofErr w:type="spellStart"/>
      <w:r>
        <w:t>Sona</w:t>
      </w:r>
      <w:proofErr w:type="spellEnd"/>
      <w:r>
        <w:t xml:space="preserve"> based survey:</w:t>
      </w:r>
    </w:p>
    <w:p w14:paraId="78CFF75E" w14:textId="77777777" w:rsidR="000A6EED" w:rsidRPr="00DC7545" w:rsidRDefault="000A6EED" w:rsidP="000D65C6">
      <w:pPr>
        <w:keepNext/>
        <w:keepLines/>
        <w:rPr>
          <w:rFonts w:cs="Arial"/>
          <w:color w:val="000000"/>
          <w:szCs w:val="24"/>
          <w:shd w:val="clear" w:color="auto" w:fill="FFFFFF"/>
        </w:rPr>
      </w:pPr>
      <w:r w:rsidRPr="00DC7545">
        <w:rPr>
          <w:rFonts w:cs="Arial"/>
          <w:color w:val="000000"/>
          <w:szCs w:val="24"/>
          <w:shd w:val="clear" w:color="auto" w:fill="FFFFFF"/>
        </w:rPr>
        <w:t xml:space="preserve">Justify why you have chosen not to use </w:t>
      </w:r>
      <w:proofErr w:type="spellStart"/>
      <w:r w:rsidRPr="00DC7545">
        <w:rPr>
          <w:rFonts w:cs="Arial"/>
          <w:color w:val="000000"/>
          <w:szCs w:val="24"/>
          <w:shd w:val="clear" w:color="auto" w:fill="FFFFFF"/>
        </w:rPr>
        <w:t>Qualtrics</w:t>
      </w:r>
      <w:proofErr w:type="spellEnd"/>
      <w:r w:rsidRPr="00DC7545">
        <w:rPr>
          <w:rFonts w:cs="Arial"/>
          <w:color w:val="000000"/>
          <w:szCs w:val="24"/>
          <w:shd w:val="clear" w:color="auto" w:fill="FFFFFF"/>
        </w:rPr>
        <w:t xml:space="preserve"> and describe the survey software you will be using.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3 Textarea 1"/>
      </w:tblPr>
      <w:tblGrid>
        <w:gridCol w:w="10478"/>
      </w:tblGrid>
      <w:tr w:rsidR="00902FF3" w14:paraId="2196945C" w14:textId="77777777" w:rsidTr="006F09FB">
        <w:trPr>
          <w:trHeight w:val="618"/>
        </w:trPr>
        <w:tc>
          <w:tcPr>
            <w:tcW w:w="10480" w:type="dxa"/>
          </w:tcPr>
          <w:p w14:paraId="3190F869" w14:textId="180DF781" w:rsidR="00902FF3" w:rsidRDefault="00902FF3" w:rsidP="000D65C6">
            <w:pPr>
              <w:keepNext/>
              <w:keepLines/>
            </w:pPr>
          </w:p>
        </w:tc>
      </w:tr>
    </w:tbl>
    <w:p w14:paraId="27A27264" w14:textId="77777777" w:rsidR="000A6EED" w:rsidRDefault="000A6EED" w:rsidP="000D65C6">
      <w:pPr>
        <w:keepNext/>
        <w:keepLines/>
      </w:pPr>
      <w:r>
        <w:t>Describe how you will grant course credit.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3 Textarea 2"/>
      </w:tblPr>
      <w:tblGrid>
        <w:gridCol w:w="10478"/>
      </w:tblGrid>
      <w:tr w:rsidR="00902FF3" w14:paraId="2EF9053D" w14:textId="77777777" w:rsidTr="006F09FB">
        <w:trPr>
          <w:trHeight w:val="618"/>
        </w:trPr>
        <w:tc>
          <w:tcPr>
            <w:tcW w:w="10480" w:type="dxa"/>
          </w:tcPr>
          <w:p w14:paraId="04CC5C2E" w14:textId="6ADCDFCF" w:rsidR="00902FF3" w:rsidRDefault="00902FF3" w:rsidP="000D65C6">
            <w:pPr>
              <w:keepNext/>
              <w:keepLines/>
            </w:pPr>
          </w:p>
        </w:tc>
      </w:tr>
    </w:tbl>
    <w:p w14:paraId="2EA6FA72" w14:textId="77777777" w:rsidR="000A6EED" w:rsidRDefault="000A6EED" w:rsidP="000D65C6">
      <w:pPr>
        <w:keepNext/>
        <w:keepLines/>
      </w:pPr>
      <w:r>
        <w:t>If an identifier will, at any time, be associated with the data, indicate for how long, and to whom it is accessible.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A.3 Textarea 3"/>
      </w:tblPr>
      <w:tblGrid>
        <w:gridCol w:w="10478"/>
      </w:tblGrid>
      <w:tr w:rsidR="00902FF3" w14:paraId="20C95472" w14:textId="77777777" w:rsidTr="006F09FB">
        <w:trPr>
          <w:trHeight w:val="618"/>
        </w:trPr>
        <w:tc>
          <w:tcPr>
            <w:tcW w:w="10480" w:type="dxa"/>
          </w:tcPr>
          <w:p w14:paraId="2B276137" w14:textId="36830122" w:rsidR="00902FF3" w:rsidRDefault="00902FF3" w:rsidP="000D65C6">
            <w:pPr>
              <w:keepNext/>
              <w:keepLines/>
            </w:pPr>
          </w:p>
        </w:tc>
      </w:tr>
    </w:tbl>
    <w:p w14:paraId="46D6BBEA" w14:textId="5B35B558" w:rsidR="002935F5" w:rsidRDefault="00F9042B" w:rsidP="002935F5">
      <w:pPr>
        <w:pStyle w:val="Heading1"/>
      </w:pPr>
      <w:r>
        <w:t>SECTION</w:t>
      </w:r>
      <w:r w:rsidR="002935F5">
        <w:t xml:space="preserve"> </w:t>
      </w:r>
      <w:r w:rsidR="001F3E1F">
        <w:t>I.</w:t>
      </w:r>
      <w:r w:rsidR="000F6F21">
        <w:t>B</w:t>
      </w:r>
      <w:r>
        <w:t>:</w:t>
      </w:r>
      <w:r w:rsidR="002935F5">
        <w:t xml:space="preserve"> </w:t>
      </w:r>
      <w:r w:rsidR="000459D4">
        <w:t>PRE-SCREENING DETAIL</w:t>
      </w:r>
    </w:p>
    <w:p w14:paraId="78136B52" w14:textId="7AD14574" w:rsidR="003B7E38" w:rsidRPr="00492235" w:rsidRDefault="00240813" w:rsidP="003B7E38">
      <w:pPr>
        <w:rPr>
          <w:rFonts w:cs="Arial"/>
          <w:szCs w:val="24"/>
        </w:rPr>
      </w:pPr>
      <w:r>
        <w:rPr>
          <w:rFonts w:cs="Arial"/>
          <w:szCs w:val="24"/>
        </w:rPr>
        <w:fldChar w:fldCharType="begin">
          <w:ffData>
            <w:name w:val="chkIBdna"/>
            <w:enabled/>
            <w:calcOnExit w:val="0"/>
            <w:checkBox>
              <w:sizeAuto/>
              <w:default w:val="0"/>
            </w:checkBox>
          </w:ffData>
        </w:fldChar>
      </w:r>
      <w:bookmarkStart w:id="3" w:name="chkIBdna"/>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3"/>
      <w:r w:rsidR="003B7E38">
        <w:rPr>
          <w:rFonts w:cs="Arial"/>
          <w:szCs w:val="24"/>
        </w:rPr>
        <w:t xml:space="preserve"> This is section does not apply.</w:t>
      </w:r>
    </w:p>
    <w:p w14:paraId="6B8C8437" w14:textId="25406703" w:rsidR="007C047F" w:rsidRPr="003B7E38" w:rsidRDefault="003B7E38" w:rsidP="002935F5">
      <w:pPr>
        <w:rPr>
          <w:rFonts w:cs="Arial"/>
          <w:szCs w:val="24"/>
        </w:rPr>
      </w:pPr>
      <w:r>
        <w:rPr>
          <w:rFonts w:cs="Arial"/>
          <w:szCs w:val="24"/>
        </w:rPr>
        <w:t xml:space="preserve">If you are using pre-screening, please </w:t>
      </w:r>
      <w:r w:rsidR="007C047F" w:rsidRPr="003B7E38">
        <w:rPr>
          <w:b/>
          <w:lang w:val="en-CA"/>
        </w:rPr>
        <w:t>provide</w:t>
      </w:r>
      <w:r w:rsidR="007C047F">
        <w:rPr>
          <w:lang w:val="en-CA"/>
        </w:rPr>
        <w:t xml:space="preserve"> </w:t>
      </w:r>
      <w:r w:rsidR="007C047F" w:rsidRPr="003B7E38">
        <w:rPr>
          <w:b/>
          <w:lang w:val="en-CA"/>
        </w:rPr>
        <w:t>a copy of the pre-screening questions: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B Textarea"/>
      </w:tblPr>
      <w:tblGrid>
        <w:gridCol w:w="10478"/>
      </w:tblGrid>
      <w:tr w:rsidR="00902FF3" w14:paraId="74F862AF" w14:textId="77777777" w:rsidTr="006F09FB">
        <w:trPr>
          <w:trHeight w:val="618"/>
        </w:trPr>
        <w:tc>
          <w:tcPr>
            <w:tcW w:w="10480" w:type="dxa"/>
          </w:tcPr>
          <w:p w14:paraId="72D51E4D" w14:textId="5ACF55C8" w:rsidR="00902FF3" w:rsidRDefault="00902FF3" w:rsidP="006F09FB">
            <w:pPr>
              <w:keepNext/>
              <w:keepLines/>
            </w:pPr>
          </w:p>
        </w:tc>
      </w:tr>
    </w:tbl>
    <w:p w14:paraId="4CC066B7" w14:textId="734F708E" w:rsidR="0037092A" w:rsidRDefault="00F9042B" w:rsidP="009A1771">
      <w:pPr>
        <w:pStyle w:val="Heading1"/>
      </w:pPr>
      <w:r>
        <w:t>SECTION</w:t>
      </w:r>
      <w:r w:rsidR="007C047F">
        <w:t xml:space="preserve"> </w:t>
      </w:r>
      <w:r w:rsidR="001F3E1F">
        <w:t>I.</w:t>
      </w:r>
      <w:r w:rsidR="009A1771">
        <w:t>C</w:t>
      </w:r>
      <w:r>
        <w:t>:</w:t>
      </w:r>
      <w:r w:rsidR="009A1771">
        <w:t xml:space="preserve"> </w:t>
      </w:r>
      <w:r w:rsidR="007C047F">
        <w:t>MASS TESTING</w:t>
      </w:r>
    </w:p>
    <w:p w14:paraId="0C3145F0" w14:textId="5E88A464" w:rsidR="009A1771" w:rsidRDefault="00240813" w:rsidP="009A1771">
      <w:pPr>
        <w:rPr>
          <w:lang w:val="en-CA"/>
        </w:rPr>
      </w:pPr>
      <w:r>
        <w:rPr>
          <w:rFonts w:cs="Arial"/>
          <w:szCs w:val="24"/>
        </w:rPr>
        <w:fldChar w:fldCharType="begin">
          <w:ffData>
            <w:name w:val="chkICdna"/>
            <w:enabled/>
            <w:calcOnExit w:val="0"/>
            <w:checkBox>
              <w:sizeAuto/>
              <w:default w:val="0"/>
            </w:checkBox>
          </w:ffData>
        </w:fldChar>
      </w:r>
      <w:bookmarkStart w:id="4" w:name="chkICdna"/>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4"/>
      <w:r w:rsidR="003B7E38">
        <w:rPr>
          <w:rFonts w:cs="Arial"/>
          <w:szCs w:val="24"/>
        </w:rPr>
        <w:t xml:space="preserve"> This is section does not apply</w:t>
      </w:r>
    </w:p>
    <w:p w14:paraId="4512505D" w14:textId="77777777" w:rsidR="007C047F" w:rsidRPr="00A34788" w:rsidRDefault="007C047F" w:rsidP="000F6F21">
      <w:pPr>
        <w:pStyle w:val="Heading2"/>
      </w:pPr>
      <w:r w:rsidRPr="00A34788">
        <w:t>I.</w:t>
      </w:r>
      <w:r w:rsidR="007B552A" w:rsidRPr="00A34788">
        <w:t>C.1</w:t>
      </w:r>
      <w:r w:rsidR="009A1771" w:rsidRPr="00A34788">
        <w:t xml:space="preserve"> </w:t>
      </w:r>
    </w:p>
    <w:p w14:paraId="1E94CDF2" w14:textId="3220F607" w:rsidR="007C047F" w:rsidRPr="007C047F" w:rsidRDefault="007C047F" w:rsidP="000D65C6">
      <w:pPr>
        <w:keepNext/>
        <w:keepLines/>
        <w:rPr>
          <w:lang w:val="en-CA"/>
        </w:rPr>
      </w:pPr>
      <w:r>
        <w:rPr>
          <w:lang w:val="en-CA"/>
        </w:rPr>
        <w:t>Is this application an application for mass testing questions ONLY?</w:t>
      </w:r>
    </w:p>
    <w:p w14:paraId="35FD0EF5" w14:textId="0D399AD2" w:rsidR="009A1771" w:rsidRDefault="00240813" w:rsidP="000D65C6">
      <w:pPr>
        <w:keepNext/>
        <w:keepLines/>
        <w:rPr>
          <w:rFonts w:cs="Arial"/>
          <w:szCs w:val="24"/>
        </w:rPr>
      </w:pPr>
      <w:r>
        <w:rPr>
          <w:rFonts w:cs="Arial"/>
          <w:szCs w:val="24"/>
        </w:rPr>
        <w:fldChar w:fldCharType="begin">
          <w:ffData>
            <w:name w:val="chkIC1no"/>
            <w:enabled/>
            <w:calcOnExit w:val="0"/>
            <w:checkBox>
              <w:sizeAuto/>
              <w:default w:val="0"/>
            </w:checkBox>
          </w:ffData>
        </w:fldChar>
      </w:r>
      <w:bookmarkStart w:id="5" w:name="chkIC1no"/>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5"/>
      <w:r w:rsidR="009A1771">
        <w:rPr>
          <w:rFonts w:cs="Arial"/>
          <w:szCs w:val="24"/>
        </w:rPr>
        <w:t xml:space="preserve"> No</w:t>
      </w:r>
      <w:r w:rsidR="007C047F">
        <w:rPr>
          <w:rFonts w:cs="Arial"/>
          <w:szCs w:val="24"/>
        </w:rPr>
        <w:t>, proceed to I.C.2</w:t>
      </w:r>
    </w:p>
    <w:p w14:paraId="2A18341A" w14:textId="592A46DD" w:rsidR="007C047F" w:rsidRDefault="00240813" w:rsidP="000D65C6">
      <w:pPr>
        <w:keepNext/>
        <w:keepLines/>
        <w:rPr>
          <w:rFonts w:cs="Arial"/>
          <w:szCs w:val="24"/>
        </w:rPr>
      </w:pPr>
      <w:r>
        <w:rPr>
          <w:rFonts w:cs="Arial"/>
          <w:szCs w:val="24"/>
        </w:rPr>
        <w:fldChar w:fldCharType="begin">
          <w:ffData>
            <w:name w:val="chkIC1yes"/>
            <w:enabled/>
            <w:calcOnExit w:val="0"/>
            <w:checkBox>
              <w:sizeAuto/>
              <w:default w:val="0"/>
            </w:checkBox>
          </w:ffData>
        </w:fldChar>
      </w:r>
      <w:bookmarkStart w:id="6" w:name="chkIC1yes"/>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6"/>
      <w:r w:rsidR="007C047F">
        <w:rPr>
          <w:rFonts w:cs="Arial"/>
          <w:szCs w:val="24"/>
        </w:rPr>
        <w:t xml:space="preserve"> Yes</w:t>
      </w:r>
    </w:p>
    <w:p w14:paraId="41313130" w14:textId="7C9802B6" w:rsidR="007C047F" w:rsidRDefault="007C047F" w:rsidP="000D65C6">
      <w:pPr>
        <w:keepNext/>
        <w:keepLines/>
        <w:rPr>
          <w:rFonts w:cs="Arial"/>
          <w:szCs w:val="24"/>
        </w:rPr>
      </w:pPr>
      <w:r>
        <w:rPr>
          <w:rFonts w:cs="Arial"/>
          <w:szCs w:val="24"/>
        </w:rPr>
        <w:t>State why these questions are being included on mass testing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1"/>
      </w:tblPr>
      <w:tblGrid>
        <w:gridCol w:w="10478"/>
      </w:tblGrid>
      <w:tr w:rsidR="00902FF3" w14:paraId="646279D1" w14:textId="77777777" w:rsidTr="006F09FB">
        <w:trPr>
          <w:trHeight w:val="618"/>
        </w:trPr>
        <w:tc>
          <w:tcPr>
            <w:tcW w:w="10480" w:type="dxa"/>
          </w:tcPr>
          <w:p w14:paraId="20C944D6" w14:textId="5F1AD117" w:rsidR="00902FF3" w:rsidRDefault="00902FF3" w:rsidP="000D65C6">
            <w:pPr>
              <w:keepNext/>
              <w:keepLines/>
            </w:pPr>
          </w:p>
        </w:tc>
      </w:tr>
    </w:tbl>
    <w:p w14:paraId="3C22E27D" w14:textId="04AF04D1" w:rsidR="007C047F" w:rsidRDefault="007C047F" w:rsidP="000D65C6">
      <w:pPr>
        <w:keepNext/>
        <w:keepLines/>
        <w:rPr>
          <w:rFonts w:cs="Arial"/>
          <w:szCs w:val="24"/>
        </w:rPr>
      </w:pPr>
      <w:r>
        <w:rPr>
          <w:rFonts w:cs="Arial"/>
          <w:szCs w:val="24"/>
        </w:rPr>
        <w:lastRenderedPageBreak/>
        <w:t>Discuss the larger research project to which these questions pertain. Include REB# when/if available.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2"/>
      </w:tblPr>
      <w:tblGrid>
        <w:gridCol w:w="10478"/>
      </w:tblGrid>
      <w:tr w:rsidR="00902FF3" w14:paraId="5E57DB51" w14:textId="77777777" w:rsidTr="006F09FB">
        <w:trPr>
          <w:trHeight w:val="618"/>
        </w:trPr>
        <w:tc>
          <w:tcPr>
            <w:tcW w:w="10480" w:type="dxa"/>
          </w:tcPr>
          <w:p w14:paraId="559F60F8" w14:textId="22D44DBA" w:rsidR="00902FF3" w:rsidRDefault="00902FF3" w:rsidP="000D65C6">
            <w:pPr>
              <w:keepNext/>
              <w:keepLines/>
            </w:pPr>
          </w:p>
        </w:tc>
      </w:tr>
    </w:tbl>
    <w:p w14:paraId="34A69203" w14:textId="77777777" w:rsidR="000A6EED" w:rsidRDefault="000A6EED" w:rsidP="000F6F21">
      <w:pPr>
        <w:pStyle w:val="Heading2"/>
      </w:pPr>
      <w:r>
        <w:t>I.C.2</w:t>
      </w:r>
    </w:p>
    <w:p w14:paraId="6AC64D23" w14:textId="753C5521" w:rsidR="007C047F" w:rsidRDefault="007C047F" w:rsidP="000D65C6">
      <w:pPr>
        <w:keepNext/>
        <w:keepLines/>
        <w:rPr>
          <w:rFonts w:cs="Arial"/>
          <w:szCs w:val="24"/>
        </w:rPr>
      </w:pPr>
      <w:r>
        <w:rPr>
          <w:rFonts w:cs="Arial"/>
          <w:szCs w:val="24"/>
        </w:rPr>
        <w:t>Are mass testing questions linked to this study?</w:t>
      </w:r>
    </w:p>
    <w:p w14:paraId="27BB2FA7" w14:textId="4098DE1B" w:rsidR="006437CA" w:rsidRDefault="00240813" w:rsidP="000D65C6">
      <w:pPr>
        <w:keepNext/>
        <w:keepLines/>
        <w:rPr>
          <w:rFonts w:cs="Arial"/>
          <w:szCs w:val="24"/>
        </w:rPr>
      </w:pPr>
      <w:r>
        <w:rPr>
          <w:rFonts w:cs="Arial"/>
          <w:szCs w:val="24"/>
        </w:rPr>
        <w:fldChar w:fldCharType="begin">
          <w:ffData>
            <w:name w:val="chkIC2no"/>
            <w:enabled/>
            <w:calcOnExit w:val="0"/>
            <w:checkBox>
              <w:sizeAuto/>
              <w:default w:val="0"/>
            </w:checkBox>
          </w:ffData>
        </w:fldChar>
      </w:r>
      <w:bookmarkStart w:id="7" w:name="chkIC2no"/>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7"/>
      <w:r w:rsidR="007C047F">
        <w:rPr>
          <w:rFonts w:cs="Arial"/>
          <w:szCs w:val="24"/>
        </w:rPr>
        <w:t xml:space="preserve"> No</w:t>
      </w:r>
    </w:p>
    <w:p w14:paraId="24D1D847" w14:textId="28612EE9" w:rsidR="005F6D79" w:rsidRDefault="00240813" w:rsidP="005F6D79">
      <w:pPr>
        <w:keepNext/>
        <w:keepLines/>
        <w:rPr>
          <w:rFonts w:cs="Arial"/>
          <w:szCs w:val="24"/>
        </w:rPr>
      </w:pPr>
      <w:r>
        <w:rPr>
          <w:rFonts w:cs="Arial"/>
          <w:szCs w:val="24"/>
        </w:rPr>
        <w:fldChar w:fldCharType="begin">
          <w:ffData>
            <w:name w:val="chkIC2yes"/>
            <w:enabled/>
            <w:calcOnExit w:val="0"/>
            <w:checkBox>
              <w:sizeAuto/>
              <w:default w:val="0"/>
            </w:checkBox>
          </w:ffData>
        </w:fldChar>
      </w:r>
      <w:bookmarkStart w:id="8" w:name="chkIC2yes"/>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8"/>
      <w:r w:rsidR="005F6D79">
        <w:rPr>
          <w:rFonts w:cs="Arial"/>
          <w:szCs w:val="24"/>
        </w:rPr>
        <w:t xml:space="preserve"> Yes</w:t>
      </w:r>
    </w:p>
    <w:p w14:paraId="5551FF9B" w14:textId="4C8BF54E" w:rsidR="001F3E1F" w:rsidRDefault="001F3E1F" w:rsidP="000D65C6">
      <w:pPr>
        <w:keepNext/>
        <w:keepLines/>
        <w:rPr>
          <w:rFonts w:cs="Arial"/>
          <w:szCs w:val="24"/>
        </w:rPr>
      </w:pPr>
      <w:r>
        <w:rPr>
          <w:rFonts w:cs="Arial"/>
          <w:szCs w:val="24"/>
        </w:rPr>
        <w:t xml:space="preserve">If yes, </w:t>
      </w:r>
    </w:p>
    <w:p w14:paraId="304E99DD" w14:textId="21C7716E" w:rsidR="001F3E1F" w:rsidRDefault="001F3E1F" w:rsidP="000D65C6">
      <w:pPr>
        <w:keepNext/>
        <w:keepLines/>
        <w:rPr>
          <w:rFonts w:cs="Arial"/>
          <w:szCs w:val="24"/>
        </w:rPr>
      </w:pPr>
      <w:r>
        <w:rPr>
          <w:rFonts w:cs="Arial"/>
          <w:szCs w:val="24"/>
        </w:rPr>
        <w:t>Who on the research team will have access to the student ID linked to the mass testing data, and the student ID linked to the study data in order to merge the two data-sets?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1"/>
      </w:tblPr>
      <w:tblGrid>
        <w:gridCol w:w="10478"/>
      </w:tblGrid>
      <w:tr w:rsidR="00902FF3" w14:paraId="6EAC6019" w14:textId="77777777" w:rsidTr="006F09FB">
        <w:trPr>
          <w:trHeight w:val="618"/>
        </w:trPr>
        <w:tc>
          <w:tcPr>
            <w:tcW w:w="10480" w:type="dxa"/>
          </w:tcPr>
          <w:p w14:paraId="7CCD6519" w14:textId="45B6A167" w:rsidR="00902FF3" w:rsidRDefault="00902FF3" w:rsidP="000D65C6">
            <w:pPr>
              <w:keepNext/>
              <w:keepLines/>
            </w:pPr>
          </w:p>
        </w:tc>
      </w:tr>
    </w:tbl>
    <w:p w14:paraId="7896722D" w14:textId="05453CAA" w:rsidR="001F3E1F" w:rsidRDefault="003E6311" w:rsidP="000D65C6">
      <w:pPr>
        <w:keepNext/>
        <w:keepLines/>
        <w:rPr>
          <w:rFonts w:cs="Arial"/>
          <w:szCs w:val="24"/>
        </w:rPr>
      </w:pPr>
      <w:r>
        <w:rPr>
          <w:rFonts w:cs="Arial"/>
          <w:szCs w:val="24"/>
        </w:rPr>
        <w:t>How long will identifiers be lik</w:t>
      </w:r>
      <w:r w:rsidR="001F3E1F">
        <w:rPr>
          <w:rFonts w:cs="Arial"/>
          <w:szCs w:val="24"/>
        </w:rPr>
        <w:t>ed to study data?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2"/>
      </w:tblPr>
      <w:tblGrid>
        <w:gridCol w:w="10478"/>
      </w:tblGrid>
      <w:tr w:rsidR="00902FF3" w14:paraId="555512FD" w14:textId="77777777" w:rsidTr="006F09FB">
        <w:trPr>
          <w:trHeight w:val="618"/>
        </w:trPr>
        <w:tc>
          <w:tcPr>
            <w:tcW w:w="10480" w:type="dxa"/>
          </w:tcPr>
          <w:p w14:paraId="322F22C1" w14:textId="0A5AB52D" w:rsidR="00902FF3" w:rsidRDefault="00902FF3" w:rsidP="000D65C6">
            <w:pPr>
              <w:keepNext/>
              <w:keepLines/>
            </w:pPr>
          </w:p>
        </w:tc>
      </w:tr>
    </w:tbl>
    <w:p w14:paraId="3228503B" w14:textId="24C66171" w:rsidR="001F3E1F" w:rsidRDefault="003E6311" w:rsidP="000D65C6">
      <w:pPr>
        <w:keepNext/>
        <w:keepLines/>
        <w:rPr>
          <w:rFonts w:cs="Arial"/>
          <w:szCs w:val="24"/>
        </w:rPr>
      </w:pPr>
      <w:r>
        <w:rPr>
          <w:rFonts w:cs="Arial"/>
          <w:szCs w:val="24"/>
        </w:rPr>
        <w:t>How long will identifiers be lik</w:t>
      </w:r>
      <w:r w:rsidR="001F3E1F">
        <w:rPr>
          <w:rFonts w:cs="Arial"/>
          <w:szCs w:val="24"/>
        </w:rPr>
        <w:t>ed to mass testing data?</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3"/>
      </w:tblPr>
      <w:tblGrid>
        <w:gridCol w:w="10478"/>
      </w:tblGrid>
      <w:tr w:rsidR="00902FF3" w14:paraId="0D57484A" w14:textId="77777777" w:rsidTr="006F09FB">
        <w:trPr>
          <w:trHeight w:val="618"/>
        </w:trPr>
        <w:tc>
          <w:tcPr>
            <w:tcW w:w="10480" w:type="dxa"/>
          </w:tcPr>
          <w:p w14:paraId="43B8385E" w14:textId="54E54122" w:rsidR="00902FF3" w:rsidRDefault="00902FF3" w:rsidP="000D65C6">
            <w:pPr>
              <w:keepNext/>
              <w:keepLines/>
            </w:pPr>
          </w:p>
        </w:tc>
      </w:tr>
    </w:tbl>
    <w:p w14:paraId="68B18282" w14:textId="5A74CF87" w:rsidR="001F3E1F" w:rsidRDefault="001F3E1F" w:rsidP="000D65C6">
      <w:pPr>
        <w:keepNext/>
        <w:keepLines/>
        <w:rPr>
          <w:rFonts w:cs="Arial"/>
          <w:szCs w:val="24"/>
        </w:rPr>
      </w:pPr>
      <w:r>
        <w:rPr>
          <w:rFonts w:cs="Arial"/>
          <w:szCs w:val="24"/>
        </w:rPr>
        <w:t>How long will identified data sets be stored?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C.1 Textarea 4"/>
      </w:tblPr>
      <w:tblGrid>
        <w:gridCol w:w="10478"/>
      </w:tblGrid>
      <w:tr w:rsidR="00902FF3" w14:paraId="07D78C5B" w14:textId="77777777" w:rsidTr="006F09FB">
        <w:trPr>
          <w:trHeight w:val="618"/>
        </w:trPr>
        <w:tc>
          <w:tcPr>
            <w:tcW w:w="10480" w:type="dxa"/>
          </w:tcPr>
          <w:p w14:paraId="1F5E8315" w14:textId="6994E179" w:rsidR="00902FF3" w:rsidRDefault="00902FF3" w:rsidP="000D65C6">
            <w:pPr>
              <w:keepNext/>
              <w:keepLines/>
            </w:pPr>
          </w:p>
        </w:tc>
      </w:tr>
    </w:tbl>
    <w:p w14:paraId="531FE725" w14:textId="51784B7C" w:rsidR="000A076B" w:rsidRDefault="00F9042B" w:rsidP="00833ADE">
      <w:pPr>
        <w:pStyle w:val="Heading1"/>
      </w:pPr>
      <w:r>
        <w:t xml:space="preserve">SECTION </w:t>
      </w:r>
      <w:r w:rsidR="001F3E1F">
        <w:t>I.</w:t>
      </w:r>
      <w:r w:rsidR="00833ADE">
        <w:t>D</w:t>
      </w:r>
      <w:r>
        <w:t>:</w:t>
      </w:r>
      <w:r w:rsidR="00833ADE">
        <w:t xml:space="preserve"> </w:t>
      </w:r>
      <w:r w:rsidR="000459D4">
        <w:t>NON SURVEY RESEARCH</w:t>
      </w:r>
    </w:p>
    <w:p w14:paraId="09F3493E" w14:textId="53A1A916" w:rsidR="00887439" w:rsidRDefault="00240813" w:rsidP="00887439">
      <w:pPr>
        <w:rPr>
          <w:lang w:val="en-CA"/>
        </w:rPr>
      </w:pPr>
      <w:r>
        <w:rPr>
          <w:rFonts w:cs="Arial"/>
          <w:szCs w:val="24"/>
        </w:rPr>
        <w:fldChar w:fldCharType="begin">
          <w:ffData>
            <w:name w:val="chkIDdna"/>
            <w:enabled/>
            <w:calcOnExit w:val="0"/>
            <w:checkBox>
              <w:sizeAuto/>
              <w:default w:val="0"/>
            </w:checkBox>
          </w:ffData>
        </w:fldChar>
      </w:r>
      <w:bookmarkStart w:id="9" w:name="chkIDdna"/>
      <w:r>
        <w:rPr>
          <w:rFonts w:cs="Arial"/>
          <w:szCs w:val="24"/>
        </w:rPr>
        <w:instrText xml:space="preserve"> FORMCHECKBOX </w:instrText>
      </w:r>
      <w:r w:rsidR="00B02838">
        <w:rPr>
          <w:rFonts w:cs="Arial"/>
          <w:szCs w:val="24"/>
        </w:rPr>
      </w:r>
      <w:r w:rsidR="00B02838">
        <w:rPr>
          <w:rFonts w:cs="Arial"/>
          <w:szCs w:val="24"/>
        </w:rPr>
        <w:fldChar w:fldCharType="separate"/>
      </w:r>
      <w:r>
        <w:rPr>
          <w:rFonts w:cs="Arial"/>
          <w:szCs w:val="24"/>
        </w:rPr>
        <w:fldChar w:fldCharType="end"/>
      </w:r>
      <w:bookmarkEnd w:id="9"/>
      <w:r w:rsidR="003B7E38">
        <w:rPr>
          <w:rFonts w:cs="Arial"/>
          <w:szCs w:val="24"/>
        </w:rPr>
        <w:t xml:space="preserve"> This is section does not apply</w:t>
      </w:r>
    </w:p>
    <w:p w14:paraId="554D77FC" w14:textId="195A9685" w:rsidR="00887439" w:rsidRDefault="001F3E1F" w:rsidP="000F6F21">
      <w:pPr>
        <w:pStyle w:val="Heading2"/>
        <w:rPr>
          <w:lang w:val="en-CA"/>
        </w:rPr>
      </w:pPr>
      <w:r>
        <w:rPr>
          <w:lang w:val="en-CA"/>
        </w:rPr>
        <w:lastRenderedPageBreak/>
        <w:t>I.</w:t>
      </w:r>
      <w:r w:rsidR="000A6EED">
        <w:rPr>
          <w:lang w:val="en-CA"/>
        </w:rPr>
        <w:t>D.1</w:t>
      </w:r>
    </w:p>
    <w:p w14:paraId="68F975ED" w14:textId="06E0E421" w:rsidR="007C047F" w:rsidRDefault="007C047F" w:rsidP="000D65C6">
      <w:pPr>
        <w:keepNext/>
        <w:keepLines/>
        <w:rPr>
          <w:lang w:val="en-CA"/>
        </w:rPr>
      </w:pPr>
      <w:r>
        <w:rPr>
          <w:lang w:val="en-CA"/>
        </w:rPr>
        <w:t>Does your project involve face to face meetings in (for example) a computer lab? If so, discuss how transfer of participant ID to S</w:t>
      </w:r>
      <w:r w:rsidR="00764B5F">
        <w:rPr>
          <w:lang w:val="en-CA"/>
        </w:rPr>
        <w:t>ONA</w:t>
      </w:r>
      <w:r>
        <w:rPr>
          <w:lang w:val="en-CA"/>
        </w:rPr>
        <w:t xml:space="preserve"> administrators will be managed. Include how long the research team will hold the data, and how it will be stored.</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D.1 Textarea 1"/>
      </w:tblPr>
      <w:tblGrid>
        <w:gridCol w:w="10478"/>
      </w:tblGrid>
      <w:tr w:rsidR="00902FF3" w14:paraId="529AA0B8" w14:textId="77777777" w:rsidTr="006F09FB">
        <w:trPr>
          <w:trHeight w:val="618"/>
        </w:trPr>
        <w:tc>
          <w:tcPr>
            <w:tcW w:w="10480" w:type="dxa"/>
          </w:tcPr>
          <w:p w14:paraId="1C9671DB" w14:textId="0F9ACC5B" w:rsidR="00902FF3" w:rsidRDefault="00902FF3" w:rsidP="000D65C6">
            <w:pPr>
              <w:keepNext/>
              <w:keepLines/>
            </w:pPr>
          </w:p>
        </w:tc>
      </w:tr>
    </w:tbl>
    <w:p w14:paraId="68E92786" w14:textId="7A0389C1" w:rsidR="00330A6D" w:rsidRDefault="000459D4" w:rsidP="001F3E1F">
      <w:pPr>
        <w:pStyle w:val="Heading1"/>
      </w:pPr>
      <w:r>
        <w:t>SUPPLEMENT</w:t>
      </w:r>
      <w:r w:rsidR="001F3E1F">
        <w:t xml:space="preserve"> I: </w:t>
      </w:r>
      <w:r>
        <w:t>OPTIONAL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 Supplement Textarea"/>
      </w:tblPr>
      <w:tblGrid>
        <w:gridCol w:w="10478"/>
      </w:tblGrid>
      <w:tr w:rsidR="00902FF3" w14:paraId="05218586" w14:textId="77777777" w:rsidTr="006F09FB">
        <w:trPr>
          <w:trHeight w:val="618"/>
        </w:trPr>
        <w:tc>
          <w:tcPr>
            <w:tcW w:w="10480" w:type="dxa"/>
          </w:tcPr>
          <w:p w14:paraId="5EA1ED82" w14:textId="409E7A07" w:rsidR="00902FF3" w:rsidRDefault="00902FF3" w:rsidP="006F09FB">
            <w:pPr>
              <w:keepNext/>
              <w:keepLines/>
            </w:pPr>
          </w:p>
        </w:tc>
      </w:tr>
    </w:tbl>
    <w:p w14:paraId="508E2349" w14:textId="11149B99" w:rsidR="008508D1" w:rsidRPr="00D67009" w:rsidRDefault="008508D1" w:rsidP="00902FF3"/>
    <w:sectPr w:rsidR="008508D1" w:rsidRPr="00D67009" w:rsidSect="008D6B77">
      <w:headerReference w:type="even" r:id="rId11"/>
      <w:headerReference w:type="default" r:id="rId12"/>
      <w:footerReference w:type="even" r:id="rId13"/>
      <w:footerReference w:type="default" r:id="rId14"/>
      <w:headerReference w:type="first" r:id="rId15"/>
      <w:footerReference w:type="first" r:id="rId16"/>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42DD" w14:textId="77777777" w:rsidR="00B02838" w:rsidRDefault="00B02838">
      <w:pPr>
        <w:spacing w:after="0" w:line="240" w:lineRule="auto"/>
      </w:pPr>
      <w:r>
        <w:separator/>
      </w:r>
    </w:p>
  </w:endnote>
  <w:endnote w:type="continuationSeparator" w:id="0">
    <w:p w14:paraId="50E4526B" w14:textId="77777777" w:rsidR="00B02838" w:rsidRDefault="00B0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87FE" w14:textId="77777777" w:rsidR="00E70895" w:rsidRDefault="00E7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B2F0" w14:textId="276F6800" w:rsidR="009D40CB" w:rsidRPr="005A5D19" w:rsidRDefault="009D40CB" w:rsidP="009D40CB">
    <w:pPr>
      <w:pStyle w:val="Footer"/>
      <w:jc w:val="right"/>
      <w:rPr>
        <w:rFonts w:asciiTheme="minorHAnsi" w:hAnsiTheme="minorHAnsi"/>
        <w:sz w:val="18"/>
        <w:szCs w:val="18"/>
      </w:rPr>
    </w:pPr>
    <w:r>
      <w:rPr>
        <w:rFonts w:asciiTheme="minorHAnsi" w:hAnsiTheme="minorHAnsi"/>
        <w:sz w:val="18"/>
        <w:szCs w:val="18"/>
      </w:rPr>
      <w:t xml:space="preserve">Published </w:t>
    </w:r>
    <w:r>
      <w:rPr>
        <w:rFonts w:asciiTheme="minorHAnsi" w:hAnsiTheme="minorHAnsi"/>
        <w:sz w:val="18"/>
        <w:szCs w:val="18"/>
      </w:rPr>
      <w:t>February</w:t>
    </w:r>
    <w:bookmarkStart w:id="10" w:name="_GoBack"/>
    <w:bookmarkEnd w:id="10"/>
    <w:r w:rsidR="00E70895">
      <w:rPr>
        <w:rFonts w:asciiTheme="minorHAnsi" w:hAnsiTheme="minorHAnsi"/>
        <w:sz w:val="18"/>
        <w:szCs w:val="18"/>
      </w:rPr>
      <w:t xml:space="preserve"> 14</w:t>
    </w:r>
    <w:r w:rsidR="00E70895" w:rsidRPr="00E70895">
      <w:rPr>
        <w:rFonts w:asciiTheme="minorHAnsi" w:hAnsiTheme="minorHAnsi"/>
        <w:sz w:val="18"/>
        <w:szCs w:val="18"/>
        <w:vertAlign w:val="superscript"/>
      </w:rPr>
      <w:t>th</w:t>
    </w:r>
    <w:r w:rsidR="00E70895">
      <w:rPr>
        <w:rFonts w:asciiTheme="minorHAnsi" w:hAnsiTheme="minorHAnsi"/>
        <w:sz w:val="18"/>
        <w:szCs w:val="18"/>
      </w:rPr>
      <w:t xml:space="preserve">, </w:t>
    </w:r>
    <w:r>
      <w:rPr>
        <w:rFonts w:asciiTheme="minorHAnsi" w:hAnsiTheme="minorHAnsi"/>
        <w:sz w:val="18"/>
        <w:szCs w:val="18"/>
      </w:rPr>
      <w:t>201</w:t>
    </w:r>
    <w:r w:rsidR="00E70895">
      <w:rPr>
        <w:rFonts w:asciiTheme="minorHAnsi" w:hAnsiTheme="minorHAns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AD5F" w14:textId="77777777" w:rsidR="00E70895" w:rsidRDefault="00E7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0F51" w14:textId="77777777" w:rsidR="00B02838" w:rsidRDefault="00B02838">
      <w:pPr>
        <w:spacing w:after="0" w:line="240" w:lineRule="auto"/>
      </w:pPr>
      <w:r>
        <w:separator/>
      </w:r>
    </w:p>
  </w:footnote>
  <w:footnote w:type="continuationSeparator" w:id="0">
    <w:p w14:paraId="32FE6173" w14:textId="77777777" w:rsidR="00B02838" w:rsidRDefault="00B0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2016" w14:textId="77777777" w:rsidR="00E70895" w:rsidRDefault="00E70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07FC" w14:textId="3F5207C6" w:rsidR="0080383B" w:rsidRDefault="0080383B" w:rsidP="0080383B">
    <w:pPr>
      <w:pStyle w:val="Header"/>
      <w:jc w:val="right"/>
      <w:rPr>
        <w:sz w:val="18"/>
      </w:rPr>
    </w:pPr>
    <w:r>
      <w:rPr>
        <w:sz w:val="18"/>
      </w:rPr>
      <w:t>Valid for initial submission until December 31</w:t>
    </w:r>
    <w:r w:rsidRPr="005A5D19">
      <w:rPr>
        <w:sz w:val="18"/>
        <w:vertAlign w:val="superscript"/>
      </w:rPr>
      <w:t>st</w:t>
    </w:r>
    <w:r w:rsidR="00E70895">
      <w:rPr>
        <w:sz w:val="18"/>
      </w:rPr>
      <w:t>, 2019</w:t>
    </w:r>
    <w:r>
      <w:rPr>
        <w:sz w:val="18"/>
      </w:rPr>
      <w:br/>
      <w:t xml:space="preserve">For current version see: </w:t>
    </w:r>
    <w:hyperlink r:id="rId1" w:history="1">
      <w:r w:rsidR="009D40CB" w:rsidRPr="009D40CB">
        <w:rPr>
          <w:rStyle w:val="Hyperlink"/>
          <w:sz w:val="18"/>
        </w:rPr>
        <w:t>REB Application - Supplement I</w:t>
      </w:r>
    </w:hyperlink>
  </w:p>
  <w:p w14:paraId="27B313DD" w14:textId="2A099691" w:rsidR="00330014" w:rsidRPr="00FE3D9B" w:rsidRDefault="00330014" w:rsidP="0080383B">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E70895">
      <w:rPr>
        <w:noProof/>
        <w:sz w:val="18"/>
      </w:rPr>
      <w:t>2</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E70895">
      <w:rPr>
        <w:noProof/>
        <w:sz w:val="18"/>
      </w:rPr>
      <w:t>5</w:t>
    </w:r>
    <w:r w:rsidRPr="00FE3D9B">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25EB" w14:textId="77777777" w:rsidR="00E70895" w:rsidRDefault="00E7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A40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2756"/>
    <w:multiLevelType w:val="hybridMultilevel"/>
    <w:tmpl w:val="64965792"/>
    <w:lvl w:ilvl="0" w:tplc="99A6E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3"/>
  </w:num>
  <w:num w:numId="4">
    <w:abstractNumId w:val="10"/>
  </w:num>
  <w:num w:numId="5">
    <w:abstractNumId w:val="6"/>
  </w:num>
  <w:num w:numId="6">
    <w:abstractNumId w:val="16"/>
  </w:num>
  <w:num w:numId="7">
    <w:abstractNumId w:val="4"/>
  </w:num>
  <w:num w:numId="8">
    <w:abstractNumId w:val="1"/>
  </w:num>
  <w:num w:numId="9">
    <w:abstractNumId w:val="17"/>
  </w:num>
  <w:num w:numId="10">
    <w:abstractNumId w:val="8"/>
  </w:num>
  <w:num w:numId="11">
    <w:abstractNumId w:val="20"/>
  </w:num>
  <w:num w:numId="12">
    <w:abstractNumId w:val="18"/>
  </w:num>
  <w:num w:numId="13">
    <w:abstractNumId w:val="5"/>
  </w:num>
  <w:num w:numId="14">
    <w:abstractNumId w:val="9"/>
  </w:num>
  <w:num w:numId="15">
    <w:abstractNumId w:val="12"/>
  </w:num>
  <w:num w:numId="16">
    <w:abstractNumId w:val="22"/>
  </w:num>
  <w:num w:numId="17">
    <w:abstractNumId w:val="21"/>
  </w:num>
  <w:num w:numId="18">
    <w:abstractNumId w:val="13"/>
  </w:num>
  <w:num w:numId="19">
    <w:abstractNumId w:val="19"/>
  </w:num>
  <w:num w:numId="20">
    <w:abstractNumId w:val="2"/>
  </w:num>
  <w:num w:numId="21">
    <w:abstractNumId w:val="14"/>
  </w:num>
  <w:num w:numId="22">
    <w:abstractNumId w:val="1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12"/>
    <w:rsid w:val="00040D82"/>
    <w:rsid w:val="000459D4"/>
    <w:rsid w:val="0005093A"/>
    <w:rsid w:val="0009460A"/>
    <w:rsid w:val="000A076B"/>
    <w:rsid w:val="000A6EED"/>
    <w:rsid w:val="000D211F"/>
    <w:rsid w:val="000D65C6"/>
    <w:rsid w:val="000E3EF9"/>
    <w:rsid w:val="000F6F21"/>
    <w:rsid w:val="001014FB"/>
    <w:rsid w:val="001015DB"/>
    <w:rsid w:val="001379C8"/>
    <w:rsid w:val="0014692D"/>
    <w:rsid w:val="001510AF"/>
    <w:rsid w:val="001710E2"/>
    <w:rsid w:val="001A083F"/>
    <w:rsid w:val="001C1D20"/>
    <w:rsid w:val="001C25C0"/>
    <w:rsid w:val="001C586D"/>
    <w:rsid w:val="001F3E1F"/>
    <w:rsid w:val="00240813"/>
    <w:rsid w:val="0026116A"/>
    <w:rsid w:val="00263A4A"/>
    <w:rsid w:val="002935F5"/>
    <w:rsid w:val="003200EE"/>
    <w:rsid w:val="00330014"/>
    <w:rsid w:val="00330A6D"/>
    <w:rsid w:val="003367F3"/>
    <w:rsid w:val="00355BFA"/>
    <w:rsid w:val="0036272F"/>
    <w:rsid w:val="0037092A"/>
    <w:rsid w:val="003771E0"/>
    <w:rsid w:val="00397E00"/>
    <w:rsid w:val="003A7320"/>
    <w:rsid w:val="003B7E38"/>
    <w:rsid w:val="003C1B24"/>
    <w:rsid w:val="003C5238"/>
    <w:rsid w:val="003D686B"/>
    <w:rsid w:val="003E6311"/>
    <w:rsid w:val="003F2843"/>
    <w:rsid w:val="003F439C"/>
    <w:rsid w:val="00401036"/>
    <w:rsid w:val="004448DA"/>
    <w:rsid w:val="00445160"/>
    <w:rsid w:val="00445D1D"/>
    <w:rsid w:val="00457AAB"/>
    <w:rsid w:val="004804E4"/>
    <w:rsid w:val="004B5400"/>
    <w:rsid w:val="0053668D"/>
    <w:rsid w:val="00547841"/>
    <w:rsid w:val="005513F7"/>
    <w:rsid w:val="005579A6"/>
    <w:rsid w:val="00583860"/>
    <w:rsid w:val="005A2146"/>
    <w:rsid w:val="005E4871"/>
    <w:rsid w:val="005F6D79"/>
    <w:rsid w:val="006437CA"/>
    <w:rsid w:val="00647C8E"/>
    <w:rsid w:val="00666195"/>
    <w:rsid w:val="006A599E"/>
    <w:rsid w:val="006B7C77"/>
    <w:rsid w:val="0072552A"/>
    <w:rsid w:val="007540E9"/>
    <w:rsid w:val="00764B5F"/>
    <w:rsid w:val="00772143"/>
    <w:rsid w:val="00780E68"/>
    <w:rsid w:val="007828CF"/>
    <w:rsid w:val="0078390C"/>
    <w:rsid w:val="00784612"/>
    <w:rsid w:val="00796958"/>
    <w:rsid w:val="007A34AD"/>
    <w:rsid w:val="007A7EE3"/>
    <w:rsid w:val="007B552A"/>
    <w:rsid w:val="007C047F"/>
    <w:rsid w:val="007D327E"/>
    <w:rsid w:val="007F23E9"/>
    <w:rsid w:val="0080383B"/>
    <w:rsid w:val="00833ADE"/>
    <w:rsid w:val="008508D1"/>
    <w:rsid w:val="00882A5F"/>
    <w:rsid w:val="00883E6D"/>
    <w:rsid w:val="00887439"/>
    <w:rsid w:val="0089587F"/>
    <w:rsid w:val="008B44DA"/>
    <w:rsid w:val="008D081D"/>
    <w:rsid w:val="008D6B77"/>
    <w:rsid w:val="008F0FF0"/>
    <w:rsid w:val="00902FF3"/>
    <w:rsid w:val="00915DDD"/>
    <w:rsid w:val="00915FA6"/>
    <w:rsid w:val="00935A8E"/>
    <w:rsid w:val="00935E3F"/>
    <w:rsid w:val="00955D8D"/>
    <w:rsid w:val="009565EE"/>
    <w:rsid w:val="009A1771"/>
    <w:rsid w:val="009D40CB"/>
    <w:rsid w:val="009E57B2"/>
    <w:rsid w:val="00A30C24"/>
    <w:rsid w:val="00A34788"/>
    <w:rsid w:val="00A70107"/>
    <w:rsid w:val="00B02838"/>
    <w:rsid w:val="00B16E44"/>
    <w:rsid w:val="00B52BAE"/>
    <w:rsid w:val="00B65CA7"/>
    <w:rsid w:val="00B663D0"/>
    <w:rsid w:val="00B919A5"/>
    <w:rsid w:val="00BA6367"/>
    <w:rsid w:val="00BB2989"/>
    <w:rsid w:val="00BE2BDA"/>
    <w:rsid w:val="00BF1A20"/>
    <w:rsid w:val="00C14B45"/>
    <w:rsid w:val="00C47C51"/>
    <w:rsid w:val="00C5556C"/>
    <w:rsid w:val="00C6486E"/>
    <w:rsid w:val="00C76527"/>
    <w:rsid w:val="00C918F6"/>
    <w:rsid w:val="00CA2126"/>
    <w:rsid w:val="00CA7165"/>
    <w:rsid w:val="00D07F55"/>
    <w:rsid w:val="00D266FD"/>
    <w:rsid w:val="00D41E5B"/>
    <w:rsid w:val="00D46CEA"/>
    <w:rsid w:val="00D67009"/>
    <w:rsid w:val="00DC7545"/>
    <w:rsid w:val="00E35BCB"/>
    <w:rsid w:val="00E70895"/>
    <w:rsid w:val="00E90E61"/>
    <w:rsid w:val="00E93321"/>
    <w:rsid w:val="00F35EA6"/>
    <w:rsid w:val="00F4003D"/>
    <w:rsid w:val="00F4148F"/>
    <w:rsid w:val="00F601BB"/>
    <w:rsid w:val="00F6317F"/>
    <w:rsid w:val="00F8189B"/>
    <w:rsid w:val="00F9042B"/>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F5"/>
    <w:rPr>
      <w:rFonts w:ascii="Arial" w:hAnsi="Arial"/>
      <w:sz w:val="24"/>
    </w:rPr>
  </w:style>
  <w:style w:type="paragraph" w:styleId="Heading1">
    <w:name w:val="heading 1"/>
    <w:basedOn w:val="Normal"/>
    <w:next w:val="Normal"/>
    <w:link w:val="Heading1Char"/>
    <w:uiPriority w:val="9"/>
    <w:qFormat/>
    <w:rsid w:val="003E6311"/>
    <w:pPr>
      <w:keepNext/>
      <w:keepLines/>
      <w:spacing w:before="160" w:after="120"/>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0F6F21"/>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F9042B"/>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3E6311"/>
    <w:pPr>
      <w:keepNext/>
      <w:keepLines/>
      <w:spacing w:before="40" w:after="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11"/>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0F6F21"/>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F9042B"/>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3E6311"/>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character" w:styleId="FollowedHyperlink">
    <w:name w:val="FollowedHyperlink"/>
    <w:basedOn w:val="DefaultParagraphFont"/>
    <w:uiPriority w:val="99"/>
    <w:semiHidden/>
    <w:unhideWhenUsed/>
    <w:rsid w:val="00BB2989"/>
    <w:rPr>
      <w:color w:val="954F72" w:themeColor="followedHyperlink"/>
      <w:u w:val="single"/>
    </w:rPr>
  </w:style>
  <w:style w:type="paragraph" w:styleId="Footer">
    <w:name w:val="footer"/>
    <w:basedOn w:val="Normal"/>
    <w:link w:val="FooterChar"/>
    <w:uiPriority w:val="99"/>
    <w:unhideWhenUsed/>
    <w:rsid w:val="0080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3B"/>
    <w:rPr>
      <w:rFonts w:ascii="Arial" w:hAnsi="Arial"/>
      <w:sz w:val="24"/>
    </w:rPr>
  </w:style>
  <w:style w:type="paragraph" w:styleId="DocumentMap">
    <w:name w:val="Document Map"/>
    <w:basedOn w:val="Normal"/>
    <w:link w:val="DocumentMapChar"/>
    <w:uiPriority w:val="99"/>
    <w:semiHidden/>
    <w:unhideWhenUsed/>
    <w:rsid w:val="007F23E9"/>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F23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50317">
      <w:bodyDiv w:val="1"/>
      <w:marLeft w:val="0"/>
      <w:marRight w:val="0"/>
      <w:marTop w:val="0"/>
      <w:marBottom w:val="0"/>
      <w:divBdr>
        <w:top w:val="none" w:sz="0" w:space="0" w:color="auto"/>
        <w:left w:val="none" w:sz="0" w:space="0" w:color="auto"/>
        <w:bottom w:val="none" w:sz="0" w:space="0" w:color="auto"/>
        <w:right w:val="none" w:sz="0" w:space="0" w:color="auto"/>
      </w:divBdr>
      <w:divsChild>
        <w:div w:id="1185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policy-politique/initiatives/tcps2-eptc2/Defau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b@uoguelph.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raso@uoguelph.ca" TargetMode="External"/><Relationship Id="rId4" Type="http://schemas.openxmlformats.org/officeDocument/2006/relationships/webSettings" Target="webSettings.xml"/><Relationship Id="rId9" Type="http://schemas.openxmlformats.org/officeDocument/2006/relationships/hyperlink" Target="https://www.uoguelph.ca/psychology/research/son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uoguelph.ca/research/document/reb-application-supple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DIRECTIONS</vt:lpstr>
      <vt:lpstr>    How to submit:</vt:lpstr>
      <vt:lpstr>    How to answer questions:</vt:lpstr>
      <vt:lpstr>SECTION I.A: SURVEY PLATFORM</vt:lpstr>
      <vt:lpstr>    I.A.1</vt:lpstr>
      <vt:lpstr>    I.A.2</vt:lpstr>
      <vt:lpstr>    I.A.3</vt:lpstr>
      <vt:lpstr>SECTION I.B: PRE-SCREENING DETAIL</vt:lpstr>
      <vt:lpstr>SECTION I.C: MASS TESTING</vt:lpstr>
      <vt:lpstr>    I.C.1 </vt:lpstr>
      <vt:lpstr>    I.C.2</vt:lpstr>
      <vt:lpstr>SECTION I.D: NON SURVEY RESEARCH</vt:lpstr>
      <vt:lpstr>    I.D.1</vt:lpstr>
      <vt:lpstr>SUPPLEMENT I: OPTIONAL INFORMATION</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Tom Crabtree</cp:lastModifiedBy>
  <cp:revision>4</cp:revision>
  <dcterms:created xsi:type="dcterms:W3CDTF">2018-02-14T21:00:00Z</dcterms:created>
  <dcterms:modified xsi:type="dcterms:W3CDTF">2019-02-14T21:15:00Z</dcterms:modified>
</cp:coreProperties>
</file>