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E04D5" w14:textId="5075237D" w:rsidR="00BF265B" w:rsidRDefault="00BF265B" w:rsidP="00BF265B">
      <w:pPr>
        <w:pStyle w:val="Heading1"/>
      </w:pPr>
      <w:r>
        <w:t xml:space="preserve">Appendix 2 for Consent </w:t>
      </w:r>
      <w:r w:rsidR="005B49A3">
        <w:t>[</w:t>
      </w:r>
      <w:r>
        <w:t>REB#</w:t>
      </w:r>
      <w:r w:rsidR="005B49A3">
        <w:t>]</w:t>
      </w:r>
    </w:p>
    <w:p w14:paraId="28120608" w14:textId="10C75294" w:rsidR="00BF265B" w:rsidRDefault="00BF265B" w:rsidP="00BF265B">
      <w:pPr>
        <w:pStyle w:val="Heading2"/>
      </w:pPr>
      <w:r>
        <w:t>Full Discussion of Procedures and Risks</w:t>
      </w:r>
    </w:p>
    <w:p w14:paraId="49B7C3D1" w14:textId="77777777" w:rsidR="005C4391" w:rsidRPr="00C4539B" w:rsidRDefault="005C4391" w:rsidP="005C4391">
      <w:pPr>
        <w:rPr>
          <w:sz w:val="24"/>
          <w:szCs w:val="24"/>
        </w:rPr>
      </w:pPr>
    </w:p>
    <w:p w14:paraId="649E5B71" w14:textId="13F072B2" w:rsidR="00BF265B" w:rsidRPr="00C4539B" w:rsidRDefault="005C4391" w:rsidP="00BF265B">
      <w:pPr>
        <w:rPr>
          <w:rFonts w:ascii="Arial" w:hAnsi="Arial" w:cs="Arial"/>
          <w:sz w:val="24"/>
          <w:szCs w:val="24"/>
        </w:rPr>
      </w:pPr>
      <w:r w:rsidRPr="00C4539B">
        <w:rPr>
          <w:rFonts w:ascii="Arial" w:hAnsi="Arial" w:cs="Arial"/>
          <w:sz w:val="24"/>
          <w:szCs w:val="24"/>
        </w:rPr>
        <w:t xml:space="preserve">You will be reminded throughout the study that at any time if you no longer feel comfortable with completing any of the tasks you can terminate the experimental trials without penalty. </w:t>
      </w:r>
    </w:p>
    <w:p w14:paraId="0A6CC652" w14:textId="77777777" w:rsidR="005C4391" w:rsidRPr="005C4391" w:rsidRDefault="005C4391" w:rsidP="00BF265B">
      <w:pPr>
        <w:rPr>
          <w:rFonts w:ascii="Arial" w:hAnsi="Arial" w:cs="Arial"/>
        </w:rPr>
      </w:pPr>
    </w:p>
    <w:p w14:paraId="6133E5D7" w14:textId="1ED4479F" w:rsidR="00BF265B" w:rsidRDefault="00945F0A" w:rsidP="00BF265B">
      <w:pPr>
        <w:rPr>
          <w:rStyle w:val="Heading3Char"/>
        </w:rPr>
      </w:pPr>
      <w:r>
        <w:rPr>
          <w:rStyle w:val="Heading3Char"/>
        </w:rPr>
        <w:t>Procedure 1</w:t>
      </w:r>
    </w:p>
    <w:p w14:paraId="3BA4F4D6" w14:textId="77777777" w:rsidR="00945F0A" w:rsidRDefault="00BF265B" w:rsidP="00945F0A">
      <w:pPr>
        <w:rPr>
          <w:rFonts w:ascii="Arial" w:hAnsi="Arial" w:cs="Arial"/>
          <w:sz w:val="20"/>
          <w:szCs w:val="20"/>
        </w:rPr>
      </w:pPr>
      <w:r w:rsidRPr="00BF265B">
        <w:rPr>
          <w:rStyle w:val="Heading4Char"/>
        </w:rPr>
        <w:t>Procedure Description</w:t>
      </w:r>
      <w:r>
        <w:rPr>
          <w:rFonts w:ascii="Arial" w:hAnsi="Arial" w:cs="Arial"/>
        </w:rPr>
        <w:t xml:space="preserve">: </w:t>
      </w:r>
      <w:r w:rsidR="00945F0A">
        <w:rPr>
          <w:rFonts w:ascii="Arial" w:hAnsi="Arial" w:cs="Arial"/>
          <w:sz w:val="20"/>
          <w:szCs w:val="20"/>
        </w:rPr>
        <w:t xml:space="preserve">This is where you can include an in depth description of the procedure. </w:t>
      </w:r>
    </w:p>
    <w:p w14:paraId="047E2AD5" w14:textId="6856642A" w:rsidR="00BF265B" w:rsidRPr="00945F0A" w:rsidRDefault="00945F0A" w:rsidP="00945F0A">
      <w:pPr>
        <w:pStyle w:val="ListParagraph"/>
        <w:numPr>
          <w:ilvl w:val="0"/>
          <w:numId w:val="4"/>
        </w:numPr>
        <w:rPr>
          <w:sz w:val="20"/>
          <w:szCs w:val="20"/>
        </w:rPr>
      </w:pPr>
      <w:r w:rsidRPr="00945F0A">
        <w:rPr>
          <w:sz w:val="20"/>
          <w:szCs w:val="20"/>
        </w:rPr>
        <w:t>DO NOT include information which is required only by the researcher – this is not a ‘how to’ for the researcher.</w:t>
      </w:r>
    </w:p>
    <w:p w14:paraId="554D9A84" w14:textId="59813036" w:rsidR="00945F0A" w:rsidRPr="00945F0A" w:rsidRDefault="00945F0A" w:rsidP="00945F0A">
      <w:pPr>
        <w:pStyle w:val="ListParagraph"/>
        <w:numPr>
          <w:ilvl w:val="0"/>
          <w:numId w:val="4"/>
        </w:numPr>
        <w:rPr>
          <w:sz w:val="20"/>
          <w:szCs w:val="20"/>
        </w:rPr>
      </w:pPr>
      <w:r w:rsidRPr="00945F0A">
        <w:rPr>
          <w:sz w:val="20"/>
          <w:szCs w:val="20"/>
        </w:rPr>
        <w:t xml:space="preserve">DO NOT cut and paste from a grant or thesis proposal. </w:t>
      </w:r>
    </w:p>
    <w:p w14:paraId="4C237948" w14:textId="4B63DE10" w:rsidR="00945F0A" w:rsidRPr="00945F0A" w:rsidRDefault="00945F0A" w:rsidP="00945F0A">
      <w:pPr>
        <w:pStyle w:val="ListParagraph"/>
        <w:numPr>
          <w:ilvl w:val="0"/>
          <w:numId w:val="4"/>
        </w:numPr>
      </w:pPr>
      <w:r w:rsidRPr="00945F0A">
        <w:rPr>
          <w:sz w:val="20"/>
          <w:szCs w:val="20"/>
        </w:rPr>
        <w:t>DO NOT cut and paste from the REB Application</w:t>
      </w:r>
    </w:p>
    <w:p w14:paraId="514ADC82" w14:textId="50CC4F3D" w:rsidR="00945F0A" w:rsidRPr="00945F0A" w:rsidRDefault="00945F0A" w:rsidP="00945F0A">
      <w:pPr>
        <w:pStyle w:val="ListParagraph"/>
        <w:numPr>
          <w:ilvl w:val="0"/>
          <w:numId w:val="4"/>
        </w:numPr>
      </w:pPr>
      <w:r>
        <w:rPr>
          <w:sz w:val="20"/>
          <w:szCs w:val="20"/>
        </w:rPr>
        <w:t>DO tell the participant what they can expect to experience.</w:t>
      </w:r>
    </w:p>
    <w:p w14:paraId="4908C501" w14:textId="77777777" w:rsidR="00945F0A" w:rsidRPr="00945F0A" w:rsidRDefault="00945F0A" w:rsidP="00945F0A">
      <w:pPr>
        <w:pStyle w:val="ListParagraph"/>
      </w:pPr>
    </w:p>
    <w:p w14:paraId="5724ED35" w14:textId="2F6E90ED" w:rsidR="00BF265B" w:rsidRDefault="00BF265B" w:rsidP="00BF265B">
      <w:pPr>
        <w:rPr>
          <w:rFonts w:ascii="Arial" w:hAnsi="Arial" w:cs="Arial"/>
          <w:sz w:val="20"/>
          <w:szCs w:val="20"/>
        </w:rPr>
      </w:pPr>
      <w:r w:rsidRPr="00BF265B">
        <w:rPr>
          <w:rStyle w:val="Heading4Char"/>
        </w:rPr>
        <w:t>Risk Description</w:t>
      </w:r>
      <w:r>
        <w:rPr>
          <w:rFonts w:ascii="Arial" w:hAnsi="Arial" w:cs="Arial"/>
        </w:rPr>
        <w:t xml:space="preserve">: </w:t>
      </w:r>
      <w:r w:rsidR="00945F0A">
        <w:rPr>
          <w:rFonts w:ascii="Arial" w:hAnsi="Arial" w:cs="Arial"/>
          <w:sz w:val="20"/>
          <w:szCs w:val="20"/>
        </w:rPr>
        <w:t xml:space="preserve"> Be realistic about your risk descriptions. Include the likelihood of a particular risk occurring. Describe what the participant should do if they observe the risk if this action is specific to this particular risk. </w:t>
      </w:r>
    </w:p>
    <w:p w14:paraId="3FBA9DFA" w14:textId="226D2BE1" w:rsidR="00945F0A" w:rsidRPr="00945F0A" w:rsidRDefault="00945F0A" w:rsidP="00BF265B">
      <w:pPr>
        <w:rPr>
          <w:rFonts w:ascii="Arial" w:hAnsi="Arial" w:cs="Arial"/>
          <w:b/>
          <w:sz w:val="20"/>
          <w:szCs w:val="20"/>
        </w:rPr>
      </w:pPr>
      <w:r>
        <w:rPr>
          <w:rFonts w:ascii="Arial" w:hAnsi="Arial" w:cs="Arial"/>
          <w:b/>
          <w:sz w:val="20"/>
          <w:szCs w:val="20"/>
        </w:rPr>
        <w:t>Use bold to highlight a particularly important risk.</w:t>
      </w:r>
    </w:p>
    <w:p w14:paraId="6350BEB7" w14:textId="77777777" w:rsidR="005C4391" w:rsidRDefault="005C4391" w:rsidP="00BF265B">
      <w:pPr>
        <w:rPr>
          <w:rFonts w:ascii="Arial" w:hAnsi="Arial" w:cs="Arial"/>
        </w:rPr>
      </w:pPr>
    </w:p>
    <w:p w14:paraId="25CA6D28" w14:textId="7C81E8FE" w:rsidR="00945F0A" w:rsidRDefault="00945F0A" w:rsidP="00945F0A">
      <w:pPr>
        <w:rPr>
          <w:rStyle w:val="Heading3Char"/>
        </w:rPr>
      </w:pPr>
      <w:r>
        <w:rPr>
          <w:rStyle w:val="Heading3Char"/>
        </w:rPr>
        <w:t>Procedure</w:t>
      </w:r>
      <w:r>
        <w:rPr>
          <w:rStyle w:val="Heading3Char"/>
        </w:rPr>
        <w:t xml:space="preserve"> 2</w:t>
      </w:r>
    </w:p>
    <w:p w14:paraId="3DD787E2" w14:textId="41B3049C" w:rsidR="00BF265B" w:rsidRDefault="00BF265B" w:rsidP="00BF265B">
      <w:pPr>
        <w:rPr>
          <w:rFonts w:ascii="Arial" w:hAnsi="Arial" w:cs="Arial"/>
        </w:rPr>
      </w:pPr>
      <w:r w:rsidRPr="00BF265B">
        <w:rPr>
          <w:rStyle w:val="Heading4Char"/>
        </w:rPr>
        <w:t>Procedure Description</w:t>
      </w:r>
      <w:r>
        <w:rPr>
          <w:rFonts w:ascii="Arial" w:hAnsi="Arial" w:cs="Arial"/>
        </w:rPr>
        <w:t xml:space="preserve">: </w:t>
      </w:r>
      <w:r w:rsidR="00945F0A">
        <w:rPr>
          <w:rFonts w:ascii="Arial" w:hAnsi="Arial" w:cs="Arial"/>
          <w:sz w:val="20"/>
          <w:szCs w:val="20"/>
        </w:rPr>
        <w:t>as above</w:t>
      </w:r>
    </w:p>
    <w:p w14:paraId="4CBFA3FB" w14:textId="4928F45A" w:rsidR="005C4391" w:rsidRPr="00EB7CC9" w:rsidRDefault="00BF265B" w:rsidP="005C4391">
      <w:pPr>
        <w:rPr>
          <w:rFonts w:ascii="Arial" w:hAnsi="Arial" w:cs="Arial"/>
        </w:rPr>
      </w:pPr>
      <w:r w:rsidRPr="00BF265B">
        <w:rPr>
          <w:rStyle w:val="Heading4Char"/>
        </w:rPr>
        <w:t>Risk Description</w:t>
      </w:r>
      <w:r>
        <w:rPr>
          <w:rFonts w:ascii="Arial" w:hAnsi="Arial" w:cs="Arial"/>
        </w:rPr>
        <w:t>:</w:t>
      </w:r>
      <w:r w:rsidR="005C4391" w:rsidRPr="005C4391">
        <w:rPr>
          <w:rFonts w:ascii="Arial" w:hAnsi="Arial" w:cs="Arial"/>
        </w:rPr>
        <w:t xml:space="preserve"> </w:t>
      </w:r>
      <w:r w:rsidR="00945F0A">
        <w:rPr>
          <w:rFonts w:ascii="Arial" w:hAnsi="Arial" w:cs="Arial"/>
          <w:sz w:val="20"/>
          <w:szCs w:val="20"/>
        </w:rPr>
        <w:t>as above</w:t>
      </w:r>
    </w:p>
    <w:p w14:paraId="1084BC46" w14:textId="53F89501" w:rsidR="00BF265B" w:rsidRDefault="00BF265B" w:rsidP="00BF265B">
      <w:pPr>
        <w:rPr>
          <w:rFonts w:ascii="Arial" w:hAnsi="Arial" w:cs="Arial"/>
        </w:rPr>
      </w:pPr>
    </w:p>
    <w:p w14:paraId="15DF0127" w14:textId="5C89652E" w:rsidR="00945F0A" w:rsidRDefault="00945F0A" w:rsidP="00945F0A">
      <w:pPr>
        <w:rPr>
          <w:rStyle w:val="Heading3Char"/>
        </w:rPr>
      </w:pPr>
      <w:r>
        <w:rPr>
          <w:rStyle w:val="Heading3Char"/>
        </w:rPr>
        <w:t xml:space="preserve">Procedure </w:t>
      </w:r>
      <w:r>
        <w:rPr>
          <w:rStyle w:val="Heading3Char"/>
        </w:rPr>
        <w:t>3</w:t>
      </w:r>
    </w:p>
    <w:p w14:paraId="5961860A" w14:textId="431A0D6F" w:rsidR="00BF265B" w:rsidRDefault="00BF265B" w:rsidP="00BF265B">
      <w:pPr>
        <w:rPr>
          <w:rFonts w:ascii="Arial" w:hAnsi="Arial" w:cs="Arial"/>
        </w:rPr>
      </w:pPr>
      <w:r w:rsidRPr="00BF265B">
        <w:rPr>
          <w:rStyle w:val="Heading4Char"/>
        </w:rPr>
        <w:t>Procedure Description</w:t>
      </w:r>
      <w:r>
        <w:rPr>
          <w:rFonts w:ascii="Arial" w:hAnsi="Arial" w:cs="Arial"/>
        </w:rPr>
        <w:t xml:space="preserve">: </w:t>
      </w:r>
      <w:r w:rsidR="00945F0A">
        <w:rPr>
          <w:rFonts w:ascii="Arial" w:hAnsi="Arial" w:cs="Arial"/>
          <w:sz w:val="20"/>
          <w:szCs w:val="20"/>
        </w:rPr>
        <w:t>as above</w:t>
      </w:r>
      <w:r w:rsidRPr="00C4539B">
        <w:rPr>
          <w:rFonts w:ascii="Arial" w:hAnsi="Arial" w:cs="Arial"/>
          <w:sz w:val="20"/>
          <w:szCs w:val="20"/>
        </w:rPr>
        <w:t>.</w:t>
      </w:r>
    </w:p>
    <w:p w14:paraId="417CB269" w14:textId="706B704A" w:rsidR="00945F0A" w:rsidRDefault="00BF265B" w:rsidP="00945F0A">
      <w:pPr>
        <w:rPr>
          <w:rFonts w:ascii="Arial" w:hAnsi="Arial" w:cs="Arial"/>
          <w:sz w:val="20"/>
          <w:szCs w:val="20"/>
        </w:rPr>
      </w:pPr>
      <w:r w:rsidRPr="00BF265B">
        <w:rPr>
          <w:rStyle w:val="Heading4Char"/>
        </w:rPr>
        <w:t>Risk Description</w:t>
      </w:r>
      <w:r>
        <w:rPr>
          <w:rFonts w:ascii="Arial" w:hAnsi="Arial" w:cs="Arial"/>
        </w:rPr>
        <w:t>:</w:t>
      </w:r>
      <w:r w:rsidR="005C4391" w:rsidRPr="005C4391">
        <w:rPr>
          <w:rFonts w:ascii="Arial" w:hAnsi="Arial" w:cs="Arial"/>
        </w:rPr>
        <w:t xml:space="preserve"> </w:t>
      </w:r>
      <w:r w:rsidR="00945F0A">
        <w:rPr>
          <w:rFonts w:ascii="Arial" w:hAnsi="Arial" w:cs="Arial"/>
          <w:sz w:val="20"/>
          <w:szCs w:val="20"/>
        </w:rPr>
        <w:t>as above</w:t>
      </w:r>
    </w:p>
    <w:p w14:paraId="2334348C" w14:textId="405C441C" w:rsidR="00945F0A" w:rsidRDefault="00945F0A" w:rsidP="00945F0A">
      <w:pPr>
        <w:pStyle w:val="Heading2"/>
      </w:pPr>
      <w:r>
        <w:t>What you should do if you experience an adverse reaction.</w:t>
      </w:r>
    </w:p>
    <w:p w14:paraId="2EADC5A2" w14:textId="27B6F52F" w:rsidR="00945F0A" w:rsidRPr="00945F0A" w:rsidRDefault="00945F0A" w:rsidP="00945F0A">
      <w:pPr>
        <w:pStyle w:val="ListParagraph"/>
        <w:numPr>
          <w:ilvl w:val="0"/>
          <w:numId w:val="6"/>
        </w:numPr>
        <w:rPr>
          <w:sz w:val="20"/>
          <w:szCs w:val="20"/>
        </w:rPr>
      </w:pPr>
      <w:r w:rsidRPr="00945F0A">
        <w:rPr>
          <w:sz w:val="20"/>
          <w:szCs w:val="20"/>
        </w:rPr>
        <w:t>If you are in the lab – contact a member of the research team immediately for help.</w:t>
      </w:r>
    </w:p>
    <w:p w14:paraId="30E8E11E" w14:textId="7175EAF4" w:rsidR="00945F0A" w:rsidRPr="00945F0A" w:rsidRDefault="00945F0A" w:rsidP="00945F0A">
      <w:pPr>
        <w:pStyle w:val="ListParagraph"/>
        <w:numPr>
          <w:ilvl w:val="0"/>
          <w:numId w:val="6"/>
        </w:numPr>
        <w:rPr>
          <w:sz w:val="20"/>
          <w:szCs w:val="20"/>
        </w:rPr>
      </w:pPr>
      <w:r w:rsidRPr="00945F0A">
        <w:rPr>
          <w:sz w:val="20"/>
          <w:szCs w:val="20"/>
        </w:rPr>
        <w:t>If you at home, first:</w:t>
      </w:r>
    </w:p>
    <w:p w14:paraId="3FE8B360" w14:textId="77777777" w:rsidR="00945F0A" w:rsidRPr="00945F0A" w:rsidRDefault="00945F0A" w:rsidP="00945F0A">
      <w:pPr>
        <w:pStyle w:val="ListParagraph"/>
        <w:numPr>
          <w:ilvl w:val="1"/>
          <w:numId w:val="6"/>
        </w:numPr>
        <w:rPr>
          <w:sz w:val="20"/>
          <w:szCs w:val="20"/>
        </w:rPr>
      </w:pPr>
      <w:r w:rsidRPr="00945F0A">
        <w:rPr>
          <w:sz w:val="20"/>
          <w:szCs w:val="20"/>
        </w:rPr>
        <w:t>Contact the emergency department if the situation is serious</w:t>
      </w:r>
    </w:p>
    <w:p w14:paraId="3DEBFE96" w14:textId="77777777" w:rsidR="00945F0A" w:rsidRPr="00945F0A" w:rsidRDefault="00945F0A" w:rsidP="00945F0A">
      <w:pPr>
        <w:pStyle w:val="ListParagraph"/>
        <w:numPr>
          <w:ilvl w:val="1"/>
          <w:numId w:val="6"/>
        </w:numPr>
        <w:rPr>
          <w:sz w:val="20"/>
          <w:szCs w:val="20"/>
        </w:rPr>
      </w:pPr>
      <w:r w:rsidRPr="00945F0A">
        <w:rPr>
          <w:sz w:val="20"/>
          <w:szCs w:val="20"/>
        </w:rPr>
        <w:t>Contact your personal physician if the issue can wait until they are available</w:t>
      </w:r>
    </w:p>
    <w:p w14:paraId="4C611213" w14:textId="77777777" w:rsidR="00945F0A" w:rsidRPr="00945F0A" w:rsidRDefault="00945F0A" w:rsidP="00945F0A">
      <w:pPr>
        <w:pStyle w:val="ListParagraph"/>
        <w:numPr>
          <w:ilvl w:val="0"/>
          <w:numId w:val="6"/>
        </w:numPr>
        <w:rPr>
          <w:sz w:val="20"/>
          <w:szCs w:val="20"/>
        </w:rPr>
      </w:pPr>
      <w:r w:rsidRPr="00945F0A">
        <w:rPr>
          <w:sz w:val="20"/>
          <w:szCs w:val="20"/>
        </w:rPr>
        <w:t>Once your immediate needs are met:</w:t>
      </w:r>
    </w:p>
    <w:p w14:paraId="1D642B84" w14:textId="5265E0DD" w:rsidR="00945F0A" w:rsidRDefault="00945F0A" w:rsidP="00945F0A">
      <w:pPr>
        <w:pStyle w:val="ListParagraph"/>
        <w:numPr>
          <w:ilvl w:val="1"/>
          <w:numId w:val="6"/>
        </w:numPr>
        <w:rPr>
          <w:sz w:val="20"/>
          <w:szCs w:val="20"/>
        </w:rPr>
      </w:pPr>
      <w:r w:rsidRPr="00945F0A">
        <w:rPr>
          <w:sz w:val="20"/>
          <w:szCs w:val="20"/>
        </w:rPr>
        <w:t>Contact a member of the research team</w:t>
      </w:r>
      <w:r w:rsidRPr="00945F0A">
        <w:rPr>
          <w:sz w:val="20"/>
          <w:szCs w:val="20"/>
        </w:rPr>
        <w:tab/>
        <w:t>to let them know what happened.</w:t>
      </w:r>
    </w:p>
    <w:p w14:paraId="32FE698F" w14:textId="297137FA" w:rsidR="00945F0A" w:rsidRPr="00AB4CAB" w:rsidRDefault="00945F0A" w:rsidP="00BF265B">
      <w:pPr>
        <w:pStyle w:val="ListParagraph"/>
        <w:numPr>
          <w:ilvl w:val="0"/>
          <w:numId w:val="6"/>
        </w:numPr>
        <w:rPr>
          <w:sz w:val="20"/>
          <w:szCs w:val="20"/>
        </w:rPr>
      </w:pPr>
      <w:r>
        <w:rPr>
          <w:sz w:val="20"/>
          <w:szCs w:val="20"/>
        </w:rPr>
        <w:t>A member of the research team will contact you within [#hours] by phone to discuss how you are feeling.</w:t>
      </w:r>
      <w:bookmarkStart w:id="0" w:name="_GoBack"/>
      <w:bookmarkEnd w:id="0"/>
    </w:p>
    <w:sectPr w:rsidR="00945F0A" w:rsidRPr="00AB4CA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76550" w14:textId="77777777" w:rsidR="001544E1" w:rsidRDefault="001544E1" w:rsidP="001544E1">
      <w:pPr>
        <w:spacing w:after="0" w:line="240" w:lineRule="auto"/>
      </w:pPr>
      <w:r>
        <w:separator/>
      </w:r>
    </w:p>
  </w:endnote>
  <w:endnote w:type="continuationSeparator" w:id="0">
    <w:p w14:paraId="4FD5F7E4" w14:textId="77777777" w:rsidR="001544E1" w:rsidRDefault="001544E1" w:rsidP="00154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2D0DF" w14:textId="77777777" w:rsidR="001544E1" w:rsidRDefault="001544E1" w:rsidP="001544E1"/>
  <w:p w14:paraId="7313F3B8" w14:textId="26AC67B2" w:rsidR="001544E1" w:rsidRDefault="0060107C" w:rsidP="001544E1">
    <w:r>
      <w:t>[Project Title]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3A1B8" w14:textId="77777777" w:rsidR="001544E1" w:rsidRDefault="001544E1" w:rsidP="001544E1">
      <w:pPr>
        <w:spacing w:after="0" w:line="240" w:lineRule="auto"/>
      </w:pPr>
      <w:r>
        <w:separator/>
      </w:r>
    </w:p>
  </w:footnote>
  <w:footnote w:type="continuationSeparator" w:id="0">
    <w:p w14:paraId="5BB2469A" w14:textId="77777777" w:rsidR="001544E1" w:rsidRDefault="001544E1" w:rsidP="00154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7C6F8834" w14:textId="77777777" w:rsidR="001544E1" w:rsidRDefault="001544E1">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5DC93497" w14:textId="77777777" w:rsidR="001544E1" w:rsidRDefault="001544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B494C"/>
    <w:multiLevelType w:val="hybridMultilevel"/>
    <w:tmpl w:val="E53842E6"/>
    <w:lvl w:ilvl="0" w:tplc="1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D074DC"/>
    <w:multiLevelType w:val="hybridMultilevel"/>
    <w:tmpl w:val="DB5E3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C3BB9"/>
    <w:multiLevelType w:val="hybridMultilevel"/>
    <w:tmpl w:val="E632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514F05"/>
    <w:multiLevelType w:val="hybridMultilevel"/>
    <w:tmpl w:val="92AEB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8262DF"/>
    <w:multiLevelType w:val="hybridMultilevel"/>
    <w:tmpl w:val="B6D0B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6635B9"/>
    <w:multiLevelType w:val="hybridMultilevel"/>
    <w:tmpl w:val="78F81E18"/>
    <w:lvl w:ilvl="0" w:tplc="10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F0"/>
    <w:rsid w:val="001544E1"/>
    <w:rsid w:val="005B49A3"/>
    <w:rsid w:val="005C4391"/>
    <w:rsid w:val="0060107C"/>
    <w:rsid w:val="00620AF0"/>
    <w:rsid w:val="00945F0A"/>
    <w:rsid w:val="00AB4CAB"/>
    <w:rsid w:val="00BF265B"/>
    <w:rsid w:val="00C4539B"/>
    <w:rsid w:val="00D634BF"/>
    <w:rsid w:val="00DE2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A6429"/>
  <w15:chartTrackingRefBased/>
  <w15:docId w15:val="{4CA2C9DB-A618-465D-9B8E-19333E84D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44E1"/>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F26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F265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F26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AF0"/>
    <w:pPr>
      <w:spacing w:after="0" w:line="240" w:lineRule="auto"/>
      <w:ind w:left="720"/>
      <w:contextualSpacing/>
    </w:pPr>
    <w:rPr>
      <w:rFonts w:ascii="Arial" w:eastAsia="Times New Roman" w:hAnsi="Arial" w:cs="Arial"/>
      <w:sz w:val="24"/>
      <w:szCs w:val="24"/>
    </w:rPr>
  </w:style>
  <w:style w:type="character" w:styleId="CommentReference">
    <w:name w:val="annotation reference"/>
    <w:basedOn w:val="DefaultParagraphFont"/>
    <w:unhideWhenUsed/>
    <w:rsid w:val="00DE22DB"/>
    <w:rPr>
      <w:sz w:val="16"/>
      <w:szCs w:val="16"/>
    </w:rPr>
  </w:style>
  <w:style w:type="paragraph" w:styleId="CommentText">
    <w:name w:val="annotation text"/>
    <w:basedOn w:val="Normal"/>
    <w:link w:val="CommentTextChar"/>
    <w:unhideWhenUsed/>
    <w:rsid w:val="00DE22DB"/>
    <w:pPr>
      <w:spacing w:after="0" w:line="240" w:lineRule="auto"/>
    </w:pPr>
    <w:rPr>
      <w:rFonts w:eastAsiaTheme="minorEastAsia"/>
      <w:sz w:val="20"/>
      <w:szCs w:val="20"/>
    </w:rPr>
  </w:style>
  <w:style w:type="character" w:customStyle="1" w:styleId="CommentTextChar">
    <w:name w:val="Comment Text Char"/>
    <w:basedOn w:val="DefaultParagraphFont"/>
    <w:link w:val="CommentText"/>
    <w:rsid w:val="00DE22DB"/>
    <w:rPr>
      <w:rFonts w:eastAsiaTheme="minorEastAsia"/>
      <w:sz w:val="20"/>
      <w:szCs w:val="20"/>
    </w:rPr>
  </w:style>
  <w:style w:type="paragraph" w:styleId="Header">
    <w:name w:val="header"/>
    <w:basedOn w:val="Normal"/>
    <w:link w:val="HeaderChar"/>
    <w:uiPriority w:val="99"/>
    <w:unhideWhenUsed/>
    <w:rsid w:val="001544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44E1"/>
  </w:style>
  <w:style w:type="paragraph" w:styleId="Footer">
    <w:name w:val="footer"/>
    <w:basedOn w:val="Normal"/>
    <w:link w:val="FooterChar"/>
    <w:uiPriority w:val="99"/>
    <w:unhideWhenUsed/>
    <w:rsid w:val="001544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44E1"/>
  </w:style>
  <w:style w:type="character" w:customStyle="1" w:styleId="Heading1Char">
    <w:name w:val="Heading 1 Char"/>
    <w:basedOn w:val="DefaultParagraphFont"/>
    <w:link w:val="Heading1"/>
    <w:uiPriority w:val="9"/>
    <w:rsid w:val="001544E1"/>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BF26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265B"/>
    <w:rPr>
      <w:rFonts w:ascii="Segoe UI" w:hAnsi="Segoe UI" w:cs="Segoe UI"/>
      <w:sz w:val="18"/>
      <w:szCs w:val="18"/>
    </w:rPr>
  </w:style>
  <w:style w:type="character" w:customStyle="1" w:styleId="Heading2Char">
    <w:name w:val="Heading 2 Char"/>
    <w:basedOn w:val="DefaultParagraphFont"/>
    <w:link w:val="Heading2"/>
    <w:uiPriority w:val="9"/>
    <w:rsid w:val="00BF265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F265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BF265B"/>
    <w:rPr>
      <w:rFonts w:asciiTheme="majorHAnsi" w:eastAsiaTheme="majorEastAsia" w:hAnsiTheme="majorHAnsi" w:cstheme="majorBidi"/>
      <w:i/>
      <w:iCs/>
      <w:color w:val="2F5496" w:themeColor="accent1" w:themeShade="BF"/>
    </w:rPr>
  </w:style>
  <w:style w:type="paragraph" w:styleId="CommentSubject">
    <w:name w:val="annotation subject"/>
    <w:basedOn w:val="CommentText"/>
    <w:next w:val="CommentText"/>
    <w:link w:val="CommentSubjectChar"/>
    <w:uiPriority w:val="99"/>
    <w:semiHidden/>
    <w:unhideWhenUsed/>
    <w:rsid w:val="00BF265B"/>
    <w:pPr>
      <w:spacing w:after="160"/>
    </w:pPr>
    <w:rPr>
      <w:rFonts w:eastAsiaTheme="minorHAnsi"/>
      <w:b/>
      <w:bCs/>
    </w:rPr>
  </w:style>
  <w:style w:type="character" w:customStyle="1" w:styleId="CommentSubjectChar">
    <w:name w:val="Comment Subject Char"/>
    <w:basedOn w:val="CommentTextChar"/>
    <w:link w:val="CommentSubject"/>
    <w:uiPriority w:val="99"/>
    <w:semiHidden/>
    <w:rsid w:val="00BF265B"/>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237</Words>
  <Characters>1351</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Appendix 2 for Consent [REB#]</vt:lpstr>
      <vt:lpstr>    Full Discussion of Procedures and Risks</vt:lpstr>
      <vt:lpstr>        Flow Mediated Dilation (FMD):</vt:lpstr>
      <vt:lpstr>        Blood Flow Restriction (BFR)</vt:lpstr>
      <vt:lpstr>        Pulse Wave Velocity (PWV)</vt:lpstr>
      <vt:lpstr>        Exercise</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Auld</dc:creator>
  <cp:keywords/>
  <dc:description/>
  <cp:lastModifiedBy>Sandra Auld</cp:lastModifiedBy>
  <cp:revision>5</cp:revision>
  <dcterms:created xsi:type="dcterms:W3CDTF">2018-04-23T15:33:00Z</dcterms:created>
  <dcterms:modified xsi:type="dcterms:W3CDTF">2018-04-23T15:43:00Z</dcterms:modified>
</cp:coreProperties>
</file>